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77FC761F" w:rsidR="00AF7772" w:rsidRPr="00374F2E" w:rsidRDefault="004324D5" w:rsidP="00AF7772">
      <w:pPr>
        <w:widowControl w:val="0"/>
        <w:tabs>
          <w:tab w:val="left" w:pos="1985"/>
        </w:tabs>
        <w:spacing w:afterLines="15" w:after="36"/>
        <w:rPr>
          <w:rFonts w:ascii="Arial" w:eastAsia="MS Mincho" w:hAnsi="Arial" w:cs="Arial"/>
          <w:b/>
          <w:noProof/>
          <w:lang w:eastAsia="ko-KR"/>
        </w:rPr>
      </w:pPr>
      <w:bookmarkStart w:id="0" w:name="_Hlk68180875"/>
      <w:r w:rsidRPr="00EF087F">
        <w:rPr>
          <w:rFonts w:ascii="Arial" w:hAnsi="Arial" w:cs="Arial"/>
          <w:b/>
          <w:noProof/>
          <w:lang w:eastAsia="en-US"/>
        </w:rPr>
        <w:t>3GPP TSG RAN WG1 Meeting #</w:t>
      </w:r>
      <w:r w:rsidR="00020383" w:rsidRPr="00EF087F">
        <w:rPr>
          <w:rFonts w:ascii="Arial" w:hAnsi="Arial" w:cs="Arial"/>
          <w:b/>
          <w:noProof/>
          <w:lang w:eastAsia="en-US"/>
        </w:rPr>
        <w:t>1</w:t>
      </w:r>
      <w:r w:rsidR="009C0697">
        <w:rPr>
          <w:rFonts w:ascii="Arial" w:hAnsi="Arial" w:cs="Arial"/>
          <w:b/>
          <w:noProof/>
          <w:lang w:eastAsia="en-US"/>
        </w:rPr>
        <w:t>20</w:t>
      </w:r>
      <w:r w:rsidR="00354492" w:rsidRPr="00EF087F">
        <w:rPr>
          <w:rFonts w:ascii="Arial" w:hAnsi="Arial" w:cs="Arial"/>
          <w:b/>
          <w:noProof/>
          <w:lang w:eastAsia="en-US"/>
        </w:rPr>
        <w:tab/>
      </w:r>
      <w:r w:rsidR="00354492" w:rsidRPr="00EF087F">
        <w:rPr>
          <w:rFonts w:ascii="Arial" w:hAnsi="Arial" w:cs="Arial"/>
          <w:b/>
          <w:noProof/>
          <w:lang w:eastAsia="en-US"/>
        </w:rPr>
        <w:tab/>
      </w:r>
      <w:r w:rsidR="000406C5" w:rsidRPr="00EF087F">
        <w:rPr>
          <w:rFonts w:ascii="Arial" w:hAnsi="Arial" w:cs="Arial"/>
          <w:b/>
          <w:noProof/>
          <w:lang w:eastAsia="en-US"/>
        </w:rPr>
        <w:tab/>
      </w:r>
      <w:r w:rsidR="00AF7772" w:rsidRPr="00EF087F">
        <w:rPr>
          <w:rFonts w:ascii="Arial" w:hAnsi="Arial" w:cs="Arial"/>
          <w:b/>
          <w:noProof/>
        </w:rPr>
        <w:t xml:space="preserve">    </w:t>
      </w:r>
      <w:r w:rsidR="00AF7772" w:rsidRPr="00EF087F">
        <w:rPr>
          <w:rFonts w:ascii="Arial" w:hAnsi="Arial" w:cs="Arial"/>
          <w:b/>
          <w:noProof/>
        </w:rPr>
        <w:tab/>
      </w:r>
      <w:r w:rsidR="00AF7772" w:rsidRPr="00EF087F">
        <w:rPr>
          <w:rFonts w:ascii="Arial" w:hAnsi="Arial" w:cs="Arial"/>
          <w:b/>
          <w:noProof/>
        </w:rPr>
        <w:tab/>
      </w:r>
      <w:r w:rsidR="00AF7772" w:rsidRPr="00EF087F">
        <w:rPr>
          <w:rFonts w:ascii="Arial" w:hAnsi="Arial" w:cs="Arial"/>
          <w:b/>
          <w:noProof/>
        </w:rPr>
        <w:tab/>
        <w:t xml:space="preserve"> </w:t>
      </w:r>
      <w:r w:rsidR="00D97DE9" w:rsidRPr="00EF087F">
        <w:rPr>
          <w:rFonts w:ascii="Arial" w:hAnsi="Arial" w:cs="Arial"/>
          <w:b/>
          <w:noProof/>
        </w:rPr>
        <w:t xml:space="preserve">           </w:t>
      </w:r>
      <w:r w:rsidR="007F1638">
        <w:rPr>
          <w:rFonts w:ascii="Arial" w:hAnsi="Arial" w:cs="Arial"/>
          <w:b/>
          <w:noProof/>
        </w:rPr>
        <w:t xml:space="preserve"> </w:t>
      </w:r>
      <w:r w:rsidR="006D6329" w:rsidRPr="006D6329">
        <w:rPr>
          <w:rFonts w:ascii="Arial" w:hAnsi="Arial" w:cs="Arial"/>
          <w:b/>
          <w:noProof/>
          <w:lang w:eastAsia="ko-KR"/>
        </w:rPr>
        <w:t>R1-2500910</w:t>
      </w:r>
    </w:p>
    <w:p w14:paraId="42CAFC8A" w14:textId="51D4D63C" w:rsidR="00AF7772" w:rsidRPr="00EF087F" w:rsidRDefault="009C0697" w:rsidP="00AF7772">
      <w:pPr>
        <w:widowControl w:val="0"/>
        <w:tabs>
          <w:tab w:val="left" w:pos="1985"/>
        </w:tabs>
        <w:spacing w:afterLines="15" w:after="36"/>
        <w:rPr>
          <w:rFonts w:ascii="Arial" w:hAnsi="Arial" w:cs="Arial"/>
          <w:b/>
          <w:noProof/>
        </w:rPr>
      </w:pPr>
      <w:r>
        <w:rPr>
          <w:rFonts w:ascii="Arial" w:eastAsia="MS Mincho" w:hAnsi="Arial" w:cs="Arial"/>
          <w:b/>
          <w:bCs/>
          <w:szCs w:val="24"/>
        </w:rPr>
        <w:t>Athens</w:t>
      </w:r>
      <w:r w:rsidR="00C7167B" w:rsidRPr="00C7167B">
        <w:rPr>
          <w:rFonts w:ascii="Arial" w:eastAsia="MS Mincho" w:hAnsi="Arial" w:cs="Arial"/>
          <w:b/>
          <w:bCs/>
          <w:szCs w:val="24"/>
        </w:rPr>
        <w:t xml:space="preserve">, </w:t>
      </w:r>
      <w:r>
        <w:rPr>
          <w:rFonts w:ascii="Arial" w:eastAsia="MS Mincho" w:hAnsi="Arial" w:cs="Arial"/>
          <w:b/>
          <w:bCs/>
          <w:szCs w:val="24"/>
        </w:rPr>
        <w:t>Greece</w:t>
      </w:r>
      <w:r w:rsidR="00C7167B" w:rsidRPr="00C7167B">
        <w:rPr>
          <w:rFonts w:ascii="Arial" w:eastAsia="MS Mincho" w:hAnsi="Arial" w:cs="Arial"/>
          <w:b/>
          <w:bCs/>
          <w:szCs w:val="24"/>
        </w:rPr>
        <w:t xml:space="preserve">, </w:t>
      </w:r>
      <w:r>
        <w:rPr>
          <w:rFonts w:ascii="Arial" w:eastAsia="MS Mincho" w:hAnsi="Arial" w:cs="Arial"/>
          <w:b/>
          <w:bCs/>
          <w:szCs w:val="24"/>
        </w:rPr>
        <w:t>February</w:t>
      </w:r>
      <w:r w:rsidR="002C321F" w:rsidRPr="00C7167B">
        <w:rPr>
          <w:rFonts w:ascii="Arial" w:eastAsia="MS Mincho" w:hAnsi="Arial" w:cs="Arial"/>
          <w:b/>
          <w:bCs/>
          <w:szCs w:val="24"/>
        </w:rPr>
        <w:t xml:space="preserve"> </w:t>
      </w:r>
      <w:r>
        <w:rPr>
          <w:rFonts w:ascii="Arial" w:eastAsia="MS Mincho" w:hAnsi="Arial" w:cs="Arial"/>
          <w:b/>
          <w:bCs/>
          <w:szCs w:val="24"/>
        </w:rPr>
        <w:t>17</w:t>
      </w:r>
      <w:r w:rsidR="005A29C8" w:rsidRPr="005A29C8">
        <w:rPr>
          <w:rFonts w:ascii="Arial" w:eastAsia="MS Mincho" w:hAnsi="Arial" w:cs="Arial"/>
          <w:b/>
          <w:bCs/>
          <w:szCs w:val="24"/>
          <w:vertAlign w:val="superscript"/>
        </w:rPr>
        <w:t>th</w:t>
      </w:r>
      <w:r w:rsidR="005A29C8" w:rsidRPr="005A29C8">
        <w:rPr>
          <w:rFonts w:ascii="Arial" w:eastAsia="MS Mincho" w:hAnsi="Arial" w:cs="Arial"/>
          <w:b/>
          <w:bCs/>
          <w:szCs w:val="24"/>
        </w:rPr>
        <w:t xml:space="preserve"> – </w:t>
      </w:r>
      <w:r>
        <w:rPr>
          <w:rFonts w:ascii="Arial" w:eastAsia="MS Mincho" w:hAnsi="Arial" w:cs="Arial"/>
          <w:b/>
          <w:bCs/>
          <w:szCs w:val="24"/>
        </w:rPr>
        <w:t>21</w:t>
      </w:r>
      <w:r>
        <w:rPr>
          <w:rFonts w:ascii="Arial" w:eastAsia="MS Mincho" w:hAnsi="Arial" w:cs="Arial"/>
          <w:b/>
          <w:bCs/>
          <w:szCs w:val="24"/>
          <w:vertAlign w:val="superscript"/>
        </w:rPr>
        <w:t>st</w:t>
      </w:r>
      <w:r w:rsidR="005A29C8" w:rsidRPr="005A29C8">
        <w:rPr>
          <w:rFonts w:ascii="Arial" w:eastAsia="MS Mincho" w:hAnsi="Arial" w:cs="Arial"/>
          <w:b/>
          <w:bCs/>
          <w:szCs w:val="24"/>
        </w:rPr>
        <w:t>, 202</w:t>
      </w:r>
      <w:r>
        <w:rPr>
          <w:rFonts w:ascii="Arial" w:eastAsia="MS Mincho" w:hAnsi="Arial" w:cs="Arial"/>
          <w:b/>
          <w:bCs/>
          <w:szCs w:val="24"/>
        </w:rPr>
        <w:t>5</w:t>
      </w:r>
    </w:p>
    <w:bookmarkEnd w:id="0"/>
    <w:p w14:paraId="00471E17" w14:textId="77777777" w:rsidR="00AF7772" w:rsidRPr="009C0697"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71BE431D" w:rsidR="00AF7772" w:rsidRPr="00852E62" w:rsidRDefault="00AF7772" w:rsidP="00EA12EB">
      <w:pPr>
        <w:pStyle w:val="CRCoverPage"/>
        <w:tabs>
          <w:tab w:val="left" w:pos="1595"/>
        </w:tabs>
        <w:ind w:left="1710" w:hanging="1710"/>
        <w:outlineLvl w:val="0"/>
        <w:rPr>
          <w:rFonts w:cs="Arial"/>
          <w:b/>
          <w:lang w:eastAsia="ko-KR"/>
        </w:rPr>
      </w:pPr>
      <w:bookmarkStart w:id="2" w:name="_Hlk47514274"/>
      <w:r w:rsidRPr="00FD27FA">
        <w:rPr>
          <w:rFonts w:cs="Arial"/>
          <w:b/>
          <w:lang w:eastAsia="ko-KR"/>
        </w:rPr>
        <w:t>Title:</w:t>
      </w:r>
      <w:r w:rsidRPr="00FD27FA">
        <w:rPr>
          <w:rFonts w:cs="Arial"/>
          <w:b/>
          <w:lang w:eastAsia="ko-KR"/>
        </w:rPr>
        <w:tab/>
      </w:r>
      <w:r w:rsidR="00EA12EB">
        <w:rPr>
          <w:rFonts w:cs="Arial"/>
          <w:b/>
          <w:lang w:eastAsia="ko-KR"/>
        </w:rPr>
        <w:tab/>
      </w:r>
      <w:r w:rsidR="003E313C">
        <w:rPr>
          <w:rFonts w:cs="Arial"/>
          <w:b/>
          <w:lang w:eastAsia="ko-KR"/>
        </w:rPr>
        <w:t>Discussion on CLI handling</w:t>
      </w:r>
      <w:r w:rsidR="002F7BFE">
        <w:rPr>
          <w:rFonts w:cs="Arial"/>
          <w:b/>
          <w:lang w:eastAsia="ko-KR"/>
        </w:rPr>
        <w:t xml:space="preserve"> for </w:t>
      </w:r>
      <w:r w:rsidR="002F7BFE">
        <w:rPr>
          <w:rFonts w:cs="Arial" w:hint="eastAsia"/>
          <w:b/>
          <w:lang w:eastAsia="ko-KR"/>
        </w:rPr>
        <w:t>S</w:t>
      </w:r>
      <w:r w:rsidR="002F7BFE">
        <w:rPr>
          <w:rFonts w:cs="Arial"/>
          <w:b/>
          <w:lang w:eastAsia="ko-KR"/>
        </w:rPr>
        <w:t>BFD operation</w:t>
      </w:r>
    </w:p>
    <w:p w14:paraId="3EA48139" w14:textId="6300FE1B" w:rsidR="00AF7772" w:rsidRPr="00852E62" w:rsidRDefault="00AF7772" w:rsidP="00AF7772">
      <w:pPr>
        <w:pStyle w:val="CRCoverPage"/>
        <w:tabs>
          <w:tab w:val="left" w:pos="1701"/>
          <w:tab w:val="left" w:pos="2100"/>
          <w:tab w:val="left" w:pos="2922"/>
        </w:tabs>
        <w:outlineLvl w:val="0"/>
        <w:rPr>
          <w:rFonts w:cs="Arial"/>
          <w:b/>
          <w:lang w:eastAsia="ko-KR"/>
        </w:rPr>
      </w:pPr>
      <w:r w:rsidRPr="00852E62">
        <w:rPr>
          <w:rFonts w:cs="Arial"/>
          <w:b/>
          <w:lang w:eastAsia="ko-KR"/>
        </w:rPr>
        <w:t>Agenda item</w:t>
      </w:r>
      <w:r w:rsidRPr="00ED1B95">
        <w:rPr>
          <w:rFonts w:cs="Arial"/>
          <w:b/>
          <w:lang w:eastAsia="ko-KR"/>
        </w:rPr>
        <w:t>:</w:t>
      </w:r>
      <w:r w:rsidRPr="00ED1B95">
        <w:rPr>
          <w:rFonts w:cs="Arial"/>
          <w:b/>
          <w:lang w:eastAsia="ko-KR"/>
        </w:rPr>
        <w:tab/>
      </w:r>
      <w:r w:rsidR="0090351A">
        <w:rPr>
          <w:rFonts w:cs="Arial"/>
          <w:b/>
          <w:lang w:eastAsia="ko-KR"/>
        </w:rPr>
        <w:t>9.3.3</w:t>
      </w:r>
    </w:p>
    <w:bookmarkEnd w:id="2"/>
    <w:p w14:paraId="47FE460B" w14:textId="1F2C0E2F" w:rsidR="00AF7772" w:rsidRPr="00AA30A7" w:rsidRDefault="00AF7772" w:rsidP="00AF7772">
      <w:pPr>
        <w:pStyle w:val="CRCoverPage"/>
        <w:tabs>
          <w:tab w:val="left" w:pos="1701"/>
        </w:tabs>
        <w:outlineLvl w:val="0"/>
        <w:rPr>
          <w:rFonts w:cs="Arial"/>
          <w:b/>
          <w:lang w:eastAsia="ko-KR"/>
        </w:rPr>
      </w:pPr>
      <w:r w:rsidRPr="00852E62">
        <w:rPr>
          <w:rFonts w:cs="Arial"/>
          <w:b/>
          <w:lang w:eastAsia="ko-KR"/>
        </w:rPr>
        <w:t>Document for:</w:t>
      </w:r>
      <w:r w:rsidRPr="00852E62">
        <w:rPr>
          <w:rFonts w:cs="Arial"/>
          <w:b/>
          <w:lang w:eastAsia="ko-KR"/>
        </w:rPr>
        <w:tab/>
        <w:t>Discussion</w:t>
      </w:r>
    </w:p>
    <w:p w14:paraId="00D1E1C7" w14:textId="3D35443D" w:rsidR="00AF7772"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4571513" w14:textId="00DD589C" w:rsidR="001F0D91" w:rsidRDefault="00BC302A" w:rsidP="001F0D91">
      <w:pPr>
        <w:widowControl w:val="0"/>
        <w:autoSpaceDE w:val="0"/>
        <w:autoSpaceDN w:val="0"/>
        <w:spacing w:line="276" w:lineRule="auto"/>
        <w:rPr>
          <w:lang w:eastAsia="ko-KR"/>
        </w:rPr>
      </w:pPr>
      <w:r w:rsidRPr="00BC302A">
        <w:t>In the RAN#104 meeting, the revised Work Item Description (WID) for the Work Item (WI) titled</w:t>
      </w:r>
      <w:r w:rsidR="0035312F">
        <w:t xml:space="preserve"> “</w:t>
      </w:r>
      <w:r w:rsidR="0035312F" w:rsidRPr="0035312F">
        <w:t>Evolution of NR duplex operation</w:t>
      </w:r>
      <w:r w:rsidR="0035312F">
        <w:t xml:space="preserve">: Sub-band full duplex (SBFD)” was </w:t>
      </w:r>
      <w:r w:rsidR="00006C34">
        <w:t>updated</w:t>
      </w:r>
      <w:r w:rsidR="0035312F">
        <w:t xml:space="preserve"> </w:t>
      </w:r>
      <w:r w:rsidR="00C403A4">
        <w:rPr>
          <w:color w:val="000000" w:themeColor="text1"/>
        </w:rPr>
        <w:fldChar w:fldCharType="begin"/>
      </w:r>
      <w:r w:rsidR="00C403A4">
        <w:rPr>
          <w:color w:val="000000" w:themeColor="text1"/>
        </w:rPr>
        <w:instrText xml:space="preserve"> REF _Ref131721193 \r \h </w:instrText>
      </w:r>
      <w:r w:rsidR="00C403A4">
        <w:rPr>
          <w:color w:val="000000" w:themeColor="text1"/>
        </w:rPr>
      </w:r>
      <w:r w:rsidR="00C403A4">
        <w:rPr>
          <w:color w:val="000000" w:themeColor="text1"/>
        </w:rPr>
        <w:fldChar w:fldCharType="separate"/>
      </w:r>
      <w:r w:rsidR="00197664">
        <w:rPr>
          <w:color w:val="000000" w:themeColor="text1"/>
        </w:rPr>
        <w:t>[1]</w:t>
      </w:r>
      <w:r w:rsidR="00C403A4">
        <w:rPr>
          <w:color w:val="000000" w:themeColor="text1"/>
        </w:rPr>
        <w:fldChar w:fldCharType="end"/>
      </w:r>
      <w:r>
        <w:rPr>
          <w:color w:val="000000" w:themeColor="text1"/>
        </w:rPr>
        <w:t>.</w:t>
      </w:r>
      <w:r w:rsidR="00AD021E">
        <w:rPr>
          <w:color w:val="000000" w:themeColor="text1"/>
        </w:rPr>
        <w:t xml:space="preserve"> </w:t>
      </w:r>
      <w:r w:rsidRPr="00BC302A">
        <w:rPr>
          <w:color w:val="000000" w:themeColor="text1"/>
        </w:rPr>
        <w:t xml:space="preserve">The updated objectives, highlighted in </w:t>
      </w:r>
      <w:r w:rsidRPr="009C54B9">
        <w:rPr>
          <w:color w:val="000000" w:themeColor="text1"/>
          <w:highlight w:val="darkGray"/>
        </w:rPr>
        <w:t>grey</w:t>
      </w:r>
      <w:r w:rsidRPr="00BC302A">
        <w:rPr>
          <w:color w:val="000000" w:themeColor="text1"/>
        </w:rPr>
        <w:t>, are as follows:</w:t>
      </w:r>
    </w:p>
    <w:tbl>
      <w:tblPr>
        <w:tblStyle w:val="af9"/>
        <w:tblW w:w="0" w:type="auto"/>
        <w:tblLook w:val="04A0" w:firstRow="1" w:lastRow="0" w:firstColumn="1" w:lastColumn="0" w:noHBand="0" w:noVBand="1"/>
      </w:tblPr>
      <w:tblGrid>
        <w:gridCol w:w="9962"/>
      </w:tblGrid>
      <w:tr w:rsidR="00D50315" w14:paraId="658EC01B" w14:textId="77777777" w:rsidTr="00D50315">
        <w:tc>
          <w:tcPr>
            <w:tcW w:w="9962" w:type="dxa"/>
          </w:tcPr>
          <w:p w14:paraId="03AD83AE" w14:textId="77777777" w:rsidR="001E7A62" w:rsidRPr="001E7A62" w:rsidRDefault="001E7A62" w:rsidP="001E7A62">
            <w:pPr>
              <w:spacing w:after="0" w:line="240" w:lineRule="auto"/>
              <w:jc w:val="left"/>
              <w:rPr>
                <w:rFonts w:ascii="Times" w:eastAsia="Microsoft YaHei" w:hAnsi="Times"/>
                <w:bCs/>
                <w:szCs w:val="22"/>
                <w:lang w:val="en-GB" w:eastAsia="x-none"/>
              </w:rPr>
            </w:pPr>
            <w:r w:rsidRPr="001E7A62">
              <w:rPr>
                <w:rFonts w:ascii="Times" w:eastAsia="Microsoft YaHei" w:hAnsi="Times" w:hint="eastAsia"/>
                <w:bCs/>
                <w:szCs w:val="22"/>
                <w:lang w:val="en-GB" w:eastAsia="x-none"/>
              </w:rPr>
              <w:t xml:space="preserve">The objectives are as </w:t>
            </w:r>
            <w:r w:rsidRPr="001E7A62">
              <w:rPr>
                <w:rFonts w:ascii="Times" w:eastAsia="Microsoft YaHei" w:hAnsi="Times"/>
                <w:bCs/>
                <w:szCs w:val="22"/>
                <w:lang w:val="en-GB" w:eastAsia="x-none"/>
              </w:rPr>
              <w:t>follows</w:t>
            </w:r>
            <w:r w:rsidRPr="001E7A62">
              <w:rPr>
                <w:rFonts w:ascii="Times" w:eastAsia="Microsoft YaHei" w:hAnsi="Times" w:hint="eastAsia"/>
                <w:bCs/>
                <w:szCs w:val="22"/>
                <w:lang w:val="en-GB" w:eastAsia="x-none"/>
              </w:rPr>
              <w:t>:</w:t>
            </w:r>
          </w:p>
          <w:p w14:paraId="32A15A51" w14:textId="77777777" w:rsidR="001E7A62" w:rsidRPr="001E7A62" w:rsidRDefault="001E7A62" w:rsidP="005E65A9">
            <w:pPr>
              <w:numPr>
                <w:ilvl w:val="0"/>
                <w:numId w:val="8"/>
              </w:numPr>
              <w:tabs>
                <w:tab w:val="clear" w:pos="72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For </w:t>
            </w:r>
            <w:proofErr w:type="spellStart"/>
            <w:r w:rsidRPr="001E7A62">
              <w:rPr>
                <w:rFonts w:ascii="Times" w:eastAsia="Microsoft YaHei" w:hAnsi="Times"/>
                <w:szCs w:val="22"/>
                <w:lang w:eastAsia="x-none"/>
              </w:rPr>
              <w:t>subband</w:t>
            </w:r>
            <w:proofErr w:type="spellEnd"/>
            <w:r w:rsidRPr="001E7A62">
              <w:rPr>
                <w:rFonts w:ascii="Times" w:eastAsia="Microsoft YaHei" w:hAnsi="Times"/>
                <w:szCs w:val="22"/>
                <w:lang w:eastAsia="x-none"/>
              </w:rPr>
              <w:t xml:space="preserve"> non-overlapping full duplex (SBFD) operation at gNB side within a TDD carrier:</w:t>
            </w:r>
          </w:p>
          <w:p w14:paraId="7312A06D" w14:textId="77777777" w:rsidR="001E7A62" w:rsidRPr="001E7A62" w:rsidRDefault="001E7A62" w:rsidP="005E65A9">
            <w:pPr>
              <w:numPr>
                <w:ilvl w:val="1"/>
                <w:numId w:val="8"/>
              </w:numPr>
              <w:tabs>
                <w:tab w:val="clear" w:pos="144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Specify semi-static indication of time location of SBFD </w:t>
            </w:r>
            <w:proofErr w:type="spellStart"/>
            <w:r w:rsidRPr="001E7A62">
              <w:rPr>
                <w:rFonts w:ascii="Times" w:eastAsia="Microsoft YaHei" w:hAnsi="Times"/>
                <w:szCs w:val="22"/>
                <w:lang w:eastAsia="x-none"/>
              </w:rPr>
              <w:t>subbands</w:t>
            </w:r>
            <w:proofErr w:type="spellEnd"/>
            <w:r w:rsidRPr="001E7A62">
              <w:rPr>
                <w:rFonts w:ascii="Times" w:eastAsia="Microsoft YaHei" w:hAnsi="Times"/>
                <w:szCs w:val="22"/>
                <w:lang w:eastAsia="x-none"/>
              </w:rPr>
              <w:t xml:space="preserve"> to UEs in RRC_CONNECTED mode [RAN1, RAN2]</w:t>
            </w:r>
          </w:p>
          <w:p w14:paraId="2CA16EFC" w14:textId="77777777" w:rsidR="001E7A62" w:rsidRPr="001E7A62" w:rsidRDefault="001E7A62" w:rsidP="005E65A9">
            <w:pPr>
              <w:numPr>
                <w:ilvl w:val="2"/>
                <w:numId w:val="8"/>
              </w:numPr>
              <w:tabs>
                <w:tab w:val="clear" w:pos="216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 xml:space="preserve">Indication of time location of SBFD </w:t>
            </w:r>
            <w:proofErr w:type="spellStart"/>
            <w:r w:rsidRPr="001E7A62">
              <w:rPr>
                <w:rFonts w:ascii="Times" w:eastAsia="Microsoft YaHei" w:hAnsi="Times"/>
                <w:szCs w:val="22"/>
                <w:lang w:eastAsia="x-none"/>
              </w:rPr>
              <w:t>subbands</w:t>
            </w:r>
            <w:proofErr w:type="spellEnd"/>
            <w:r w:rsidRPr="001E7A62">
              <w:rPr>
                <w:rFonts w:ascii="Times" w:eastAsia="Microsoft YaHei" w:hAnsi="Times"/>
                <w:szCs w:val="22"/>
                <w:lang w:eastAsia="x-none"/>
              </w:rPr>
              <w:t xml:space="preserve"> in SIB is not precluded</w:t>
            </w:r>
          </w:p>
          <w:p w14:paraId="26E939EE" w14:textId="5FD319A0" w:rsidR="0059118E" w:rsidRPr="0059118E" w:rsidRDefault="0059118E" w:rsidP="0059118E">
            <w:pPr>
              <w:tabs>
                <w:tab w:val="left" w:pos="720"/>
              </w:tabs>
              <w:spacing w:after="0" w:line="240" w:lineRule="auto"/>
              <w:jc w:val="center"/>
              <w:rPr>
                <w:rFonts w:ascii="Times" w:hAnsi="Times"/>
                <w:szCs w:val="22"/>
                <w:lang w:eastAsia="ko-KR"/>
              </w:rPr>
            </w:pPr>
            <w:bookmarkStart w:id="3" w:name="_Hlk153407590"/>
            <w:r>
              <w:rPr>
                <w:rFonts w:ascii="Times" w:hAnsi="Times" w:hint="eastAsia"/>
                <w:szCs w:val="22"/>
                <w:lang w:eastAsia="ko-KR"/>
              </w:rPr>
              <w:t>&lt;</w:t>
            </w:r>
            <m:oMath>
              <m:r>
                <w:rPr>
                  <w:rFonts w:ascii="Cambria Math" w:hAnsi="Cambria Math"/>
                  <w:szCs w:val="22"/>
                  <w:lang w:eastAsia="ko-KR"/>
                </w:rPr>
                <m:t>⋯</m:t>
              </m:r>
            </m:oMath>
            <w:r>
              <w:rPr>
                <w:rFonts w:ascii="Times" w:hAnsi="Times"/>
                <w:szCs w:val="22"/>
                <w:lang w:eastAsia="ko-KR"/>
              </w:rPr>
              <w:t>&gt;</w:t>
            </w:r>
          </w:p>
          <w:bookmarkEnd w:id="3"/>
          <w:p w14:paraId="326B806F" w14:textId="77777777" w:rsidR="00073B83" w:rsidRPr="00BC302A" w:rsidRDefault="00073B83" w:rsidP="00073B83">
            <w:pPr>
              <w:numPr>
                <w:ilvl w:val="1"/>
                <w:numId w:val="8"/>
              </w:numPr>
              <w:tabs>
                <w:tab w:val="left" w:pos="72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Specify enhancements for CLI handling [RAN1, RAN2, RAN3, RAN4]</w:t>
            </w:r>
          </w:p>
          <w:p w14:paraId="612AEBD4" w14:textId="77777777" w:rsidR="00073B83" w:rsidRPr="00BC302A" w:rsidRDefault="00073B83" w:rsidP="00073B83">
            <w:pPr>
              <w:numPr>
                <w:ilvl w:val="2"/>
                <w:numId w:val="8"/>
              </w:numPr>
              <w:tabs>
                <w:tab w:val="left" w:pos="720"/>
                <w:tab w:val="left" w:pos="144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 xml:space="preserve">Information exchange among </w:t>
            </w:r>
            <w:proofErr w:type="spellStart"/>
            <w:r w:rsidRPr="00BC302A">
              <w:rPr>
                <w:rFonts w:eastAsia="맑은 고딕"/>
                <w:highlight w:val="darkGray"/>
                <w:lang w:eastAsia="ko-KR"/>
              </w:rPr>
              <w:t>gNBs</w:t>
            </w:r>
            <w:proofErr w:type="spellEnd"/>
            <w:r w:rsidRPr="00BC302A">
              <w:rPr>
                <w:rFonts w:eastAsia="맑은 고딕"/>
                <w:highlight w:val="darkGray"/>
                <w:lang w:eastAsia="ko-KR"/>
              </w:rPr>
              <w:t>, including [RAN3]</w:t>
            </w:r>
          </w:p>
          <w:p w14:paraId="46A6051F" w14:textId="77777777" w:rsidR="00073B83" w:rsidRPr="00BC302A" w:rsidRDefault="00073B83" w:rsidP="00073B83">
            <w:pPr>
              <w:numPr>
                <w:ilvl w:val="3"/>
                <w:numId w:val="8"/>
              </w:numPr>
              <w:tabs>
                <w:tab w:val="left" w:pos="720"/>
                <w:tab w:val="left" w:pos="216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 xml:space="preserve">Semi-static cell-specific SBFD time and frequency location configuration </w:t>
            </w:r>
          </w:p>
          <w:p w14:paraId="6A1F5FAF" w14:textId="77777777" w:rsidR="00073B83" w:rsidRPr="00BC302A" w:rsidRDefault="00073B83" w:rsidP="00073B83">
            <w:pPr>
              <w:numPr>
                <w:ilvl w:val="3"/>
                <w:numId w:val="8"/>
              </w:numPr>
              <w:tabs>
                <w:tab w:val="left" w:pos="720"/>
                <w:tab w:val="left" w:pos="216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 xml:space="preserve">Measurement resource configuration, i.e., SSB and/or periodic NZP CSI-RS </w:t>
            </w:r>
          </w:p>
          <w:p w14:paraId="50A6AC37" w14:textId="77777777" w:rsidR="00073B83" w:rsidRPr="00BC302A" w:rsidRDefault="00073B83" w:rsidP="00073B83">
            <w:pPr>
              <w:numPr>
                <w:ilvl w:val="3"/>
                <w:numId w:val="8"/>
              </w:numPr>
              <w:tabs>
                <w:tab w:val="left" w:pos="720"/>
                <w:tab w:val="left" w:pos="216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Strongest DL beam information</w:t>
            </w:r>
          </w:p>
          <w:p w14:paraId="2529AC8C" w14:textId="77777777" w:rsidR="00073B83" w:rsidRPr="00BC302A" w:rsidRDefault="00073B83" w:rsidP="00073B83">
            <w:pPr>
              <w:numPr>
                <w:ilvl w:val="3"/>
                <w:numId w:val="8"/>
              </w:numPr>
              <w:tabs>
                <w:tab w:val="left" w:pos="720"/>
                <w:tab w:val="left" w:pos="216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CLI-mitigation request</w:t>
            </w:r>
          </w:p>
          <w:p w14:paraId="4ACD4648" w14:textId="77777777" w:rsidR="00073B83" w:rsidRPr="00BC302A" w:rsidRDefault="00073B83" w:rsidP="00073B83">
            <w:pPr>
              <w:numPr>
                <w:ilvl w:val="2"/>
                <w:numId w:val="8"/>
              </w:numPr>
              <w:tabs>
                <w:tab w:val="left" w:pos="144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 xml:space="preserve">UL resource muting for PUSCH, including [RAN1, RAN2, RAN4] </w:t>
            </w:r>
          </w:p>
          <w:p w14:paraId="400E26AD" w14:textId="77777777" w:rsidR="00073B83" w:rsidRPr="00BC302A" w:rsidRDefault="00073B83" w:rsidP="00073B83">
            <w:pPr>
              <w:numPr>
                <w:ilvl w:val="3"/>
                <w:numId w:val="8"/>
              </w:numPr>
              <w:tabs>
                <w:tab w:val="left" w:pos="2160"/>
              </w:tabs>
              <w:overflowPunct/>
              <w:autoSpaceDE/>
              <w:autoSpaceDN/>
              <w:adjustRightInd/>
              <w:spacing w:after="0" w:line="240" w:lineRule="auto"/>
              <w:ind w:right="-99" w:hanging="357"/>
              <w:jc w:val="left"/>
              <w:textAlignment w:val="auto"/>
              <w:rPr>
                <w:rFonts w:eastAsia="맑은 고딕"/>
                <w:highlight w:val="darkGray"/>
                <w:lang w:eastAsia="ko-KR"/>
              </w:rPr>
            </w:pPr>
            <w:bookmarkStart w:id="4" w:name="_Hlk174126474"/>
            <w:r w:rsidRPr="00BC302A">
              <w:rPr>
                <w:rFonts w:eastAsia="맑은 고딕"/>
                <w:highlight w:val="darkGray"/>
                <w:lang w:eastAsia="ko-KR"/>
              </w:rPr>
              <w:t>Indication/determination of UL resource muting for PUSCH based on semi-static configuration, assuming comb-2 for both DFT-S-OFDM and CP-OFDM in each allocated PRB and up to 2 symbols in time domain</w:t>
            </w:r>
          </w:p>
          <w:bookmarkEnd w:id="4"/>
          <w:p w14:paraId="79EE919D" w14:textId="77777777" w:rsidR="00073B83" w:rsidRPr="00BC302A" w:rsidRDefault="00073B83" w:rsidP="00073B83">
            <w:pPr>
              <w:numPr>
                <w:ilvl w:val="3"/>
                <w:numId w:val="8"/>
              </w:numPr>
              <w:tabs>
                <w:tab w:val="left" w:pos="1440"/>
                <w:tab w:val="left" w:pos="216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PUSCH resource mapping, i.e., rate-matching around the muted REs</w:t>
            </w:r>
          </w:p>
          <w:p w14:paraId="50551AE9" w14:textId="77777777" w:rsidR="00073B83" w:rsidRPr="00BC302A" w:rsidRDefault="00073B83" w:rsidP="00073B83">
            <w:pPr>
              <w:numPr>
                <w:ilvl w:val="3"/>
                <w:numId w:val="8"/>
              </w:numPr>
              <w:tabs>
                <w:tab w:val="left" w:pos="1440"/>
                <w:tab w:val="left" w:pos="216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UCI resource determination in symbols with muted REs</w:t>
            </w:r>
          </w:p>
          <w:p w14:paraId="6BF6459E" w14:textId="77777777" w:rsidR="00073B83" w:rsidRPr="00BC302A" w:rsidRDefault="00073B83" w:rsidP="00073B83">
            <w:pPr>
              <w:numPr>
                <w:ilvl w:val="2"/>
                <w:numId w:val="8"/>
              </w:numPr>
              <w:tabs>
                <w:tab w:val="left" w:pos="144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L1 based UE-to-UE CLI measurement and reporting based on existing CSI framework, including [RAN1, RAN2, RAN4]</w:t>
            </w:r>
          </w:p>
          <w:p w14:paraId="61D9AA98" w14:textId="77777777" w:rsidR="00073B83" w:rsidRPr="00BC302A" w:rsidRDefault="00073B83" w:rsidP="00073B83">
            <w:pPr>
              <w:numPr>
                <w:ilvl w:val="3"/>
                <w:numId w:val="8"/>
              </w:numPr>
              <w:tabs>
                <w:tab w:val="clear" w:pos="288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Periodic, semi-persistent, or aperiodic measurement resource (set), i.e., SRS-RSRP resource or CLI-RSSI resource, and configuration/determination of ‘</w:t>
            </w:r>
            <w:proofErr w:type="spellStart"/>
            <w:r w:rsidRPr="00BC302A">
              <w:rPr>
                <w:rFonts w:eastAsia="맑은 고딕"/>
                <w:highlight w:val="darkGray"/>
                <w:lang w:eastAsia="ko-KR"/>
              </w:rPr>
              <w:t>typeD</w:t>
            </w:r>
            <w:proofErr w:type="spellEnd"/>
            <w:r w:rsidRPr="00BC302A">
              <w:rPr>
                <w:rFonts w:eastAsia="맑은 고딕"/>
                <w:highlight w:val="darkGray"/>
                <w:lang w:eastAsia="ko-KR"/>
              </w:rPr>
              <w:t>’ QCL assumptions for the CLI measurement resource</w:t>
            </w:r>
          </w:p>
          <w:p w14:paraId="76726E25" w14:textId="77777777" w:rsidR="00073B83" w:rsidRPr="00BC302A" w:rsidRDefault="00073B83" w:rsidP="00073B83">
            <w:pPr>
              <w:numPr>
                <w:ilvl w:val="3"/>
                <w:numId w:val="8"/>
              </w:numPr>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At least aperiodic reporting</w:t>
            </w:r>
          </w:p>
          <w:p w14:paraId="1EF874FC" w14:textId="77777777" w:rsidR="00073B83" w:rsidRPr="00BC302A" w:rsidRDefault="00073B83" w:rsidP="00073B83">
            <w:pPr>
              <w:numPr>
                <w:ilvl w:val="3"/>
                <w:numId w:val="8"/>
              </w:numPr>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New report quantities, e.g., L1-SRS-RSRP, L1-CLI-RSSI and/or measurement resource indices</w:t>
            </w:r>
          </w:p>
          <w:p w14:paraId="3CAC9E9F" w14:textId="77777777" w:rsidR="00073B83" w:rsidRPr="00BC302A" w:rsidRDefault="00073B83" w:rsidP="00073B83">
            <w:pPr>
              <w:numPr>
                <w:ilvl w:val="3"/>
                <w:numId w:val="8"/>
              </w:numPr>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 xml:space="preserve">UCI bits generation </w:t>
            </w:r>
          </w:p>
          <w:p w14:paraId="454E00A5" w14:textId="77777777" w:rsidR="00073B83" w:rsidRPr="00BC302A" w:rsidRDefault="00073B83" w:rsidP="00073B83">
            <w:pPr>
              <w:numPr>
                <w:ilvl w:val="3"/>
                <w:numId w:val="8"/>
              </w:numPr>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Priority rules for multiple CSI reporting</w:t>
            </w:r>
          </w:p>
          <w:p w14:paraId="5C7B8D56" w14:textId="77777777" w:rsidR="00073B83" w:rsidRPr="00BC302A" w:rsidRDefault="00073B83" w:rsidP="00073B83">
            <w:pPr>
              <w:numPr>
                <w:ilvl w:val="3"/>
                <w:numId w:val="8"/>
              </w:numPr>
              <w:tabs>
                <w:tab w:val="left" w:pos="1440"/>
                <w:tab w:val="left" w:pos="2160"/>
              </w:tabs>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hint="eastAsia"/>
                <w:highlight w:val="darkGray"/>
                <w:lang w:eastAsia="zh-CN"/>
              </w:rPr>
              <w:t>C</w:t>
            </w:r>
            <w:r w:rsidRPr="00BC302A">
              <w:rPr>
                <w:highlight w:val="darkGray"/>
                <w:lang w:eastAsia="zh-CN"/>
              </w:rPr>
              <w:t>LI measurement accuracy requirement</w:t>
            </w:r>
          </w:p>
          <w:p w14:paraId="0AE9FC74" w14:textId="77777777" w:rsidR="00073B83" w:rsidRPr="00BC302A" w:rsidRDefault="00073B83" w:rsidP="00073B83">
            <w:pPr>
              <w:numPr>
                <w:ilvl w:val="2"/>
                <w:numId w:val="8"/>
              </w:numPr>
              <w:overflowPunct/>
              <w:autoSpaceDE/>
              <w:autoSpaceDN/>
              <w:adjustRightInd/>
              <w:spacing w:after="0" w:line="240" w:lineRule="auto"/>
              <w:ind w:right="-99" w:hanging="357"/>
              <w:jc w:val="left"/>
              <w:textAlignment w:val="auto"/>
              <w:rPr>
                <w:rFonts w:eastAsia="맑은 고딕"/>
                <w:highlight w:val="darkGray"/>
                <w:lang w:eastAsia="ko-KR"/>
              </w:rPr>
            </w:pPr>
            <w:r w:rsidRPr="00BC302A">
              <w:rPr>
                <w:rFonts w:eastAsia="맑은 고딕"/>
                <w:highlight w:val="darkGray"/>
                <w:lang w:eastAsia="ko-KR"/>
              </w:rPr>
              <w:t xml:space="preserve">Note: Without dedicated optimization for dynamic/flexible TDD. </w:t>
            </w:r>
          </w:p>
          <w:p w14:paraId="770CB876" w14:textId="77777777" w:rsidR="001E7A62" w:rsidRPr="001E7A62" w:rsidRDefault="001E7A62" w:rsidP="005E65A9">
            <w:pPr>
              <w:numPr>
                <w:ilvl w:val="0"/>
                <w:numId w:val="8"/>
              </w:numPr>
              <w:tabs>
                <w:tab w:val="clear" w:pos="72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Specify BS RF requirements for SBFD operation at gNB [RAN4]</w:t>
            </w:r>
          </w:p>
          <w:p w14:paraId="3E0D771C" w14:textId="77777777" w:rsidR="001E7A62" w:rsidRPr="001E7A62" w:rsidRDefault="001E7A62" w:rsidP="005E65A9">
            <w:pPr>
              <w:numPr>
                <w:ilvl w:val="0"/>
                <w:numId w:val="8"/>
              </w:numPr>
              <w:tabs>
                <w:tab w:val="clear" w:pos="72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Specify applicable RRM core requirements for co-channel CLI handling mechanisms [RAN4]</w:t>
            </w:r>
          </w:p>
          <w:p w14:paraId="410B3220" w14:textId="4EA50E3F" w:rsidR="001E7A62" w:rsidRPr="001E7A62" w:rsidRDefault="001E7A62" w:rsidP="005E65A9">
            <w:pPr>
              <w:numPr>
                <w:ilvl w:val="0"/>
                <w:numId w:val="8"/>
              </w:numPr>
              <w:tabs>
                <w:tab w:val="clear" w:pos="720"/>
              </w:tabs>
              <w:spacing w:after="0" w:line="240" w:lineRule="auto"/>
              <w:jc w:val="left"/>
              <w:rPr>
                <w:rFonts w:ascii="Times" w:eastAsia="Microsoft YaHei" w:hAnsi="Times"/>
                <w:szCs w:val="22"/>
                <w:lang w:eastAsia="x-none"/>
              </w:rPr>
            </w:pPr>
            <w:r w:rsidRPr="001E7A62">
              <w:rPr>
                <w:rFonts w:ascii="Times" w:eastAsia="Microsoft YaHei" w:hAnsi="Times"/>
                <w:szCs w:val="22"/>
                <w:lang w:eastAsia="x-none"/>
              </w:rPr>
              <w:t>Specify other RRM core requirements for SBFD operation, if identified [RAN4]</w:t>
            </w:r>
          </w:p>
        </w:tc>
      </w:tr>
    </w:tbl>
    <w:p w14:paraId="679F2FFD" w14:textId="77777777" w:rsidR="009A227A" w:rsidRDefault="009A227A" w:rsidP="000B58D3">
      <w:pPr>
        <w:pStyle w:val="0Maintext"/>
      </w:pPr>
    </w:p>
    <w:p w14:paraId="679BF162" w14:textId="4AD55034" w:rsidR="00D06E17" w:rsidRPr="009374EC" w:rsidRDefault="00D34BDC" w:rsidP="000B58D3">
      <w:pPr>
        <w:pStyle w:val="0Maintext"/>
      </w:pPr>
      <w:r>
        <w:rPr>
          <w:rFonts w:hint="eastAsia"/>
        </w:rPr>
        <w:lastRenderedPageBreak/>
        <w:t>B</w:t>
      </w:r>
      <w:r>
        <w:t>ased on the</w:t>
      </w:r>
      <w:r w:rsidR="00815ADA">
        <w:t xml:space="preserve"> above</w:t>
      </w:r>
      <w:r>
        <w:t xml:space="preserve"> </w:t>
      </w:r>
      <w:r w:rsidR="004D2E57" w:rsidRPr="00893A09">
        <w:rPr>
          <w:highlight w:val="darkGray"/>
        </w:rPr>
        <w:t>WI</w:t>
      </w:r>
      <w:r w:rsidR="00255CCC" w:rsidRPr="00893A09">
        <w:rPr>
          <w:highlight w:val="darkGray"/>
        </w:rPr>
        <w:t xml:space="preserve"> </w:t>
      </w:r>
      <w:r w:rsidR="00894149" w:rsidRPr="00893A09">
        <w:rPr>
          <w:highlight w:val="darkGray"/>
        </w:rPr>
        <w:t>obj</w:t>
      </w:r>
      <w:r w:rsidR="00894149" w:rsidRPr="00BC302A">
        <w:rPr>
          <w:highlight w:val="darkGray"/>
        </w:rPr>
        <w:t>ective</w:t>
      </w:r>
      <w:r w:rsidR="00D53CA0" w:rsidRPr="00893A09">
        <w:rPr>
          <w:highlight w:val="darkGray"/>
        </w:rPr>
        <w:t>s</w:t>
      </w:r>
      <w:r w:rsidR="004D2E57">
        <w:t xml:space="preserve">, </w:t>
      </w:r>
      <w:r w:rsidR="00A74EA2">
        <w:t>this contribution</w:t>
      </w:r>
      <w:r w:rsidR="00497C48">
        <w:t xml:space="preserve"> </w:t>
      </w:r>
      <w:r w:rsidR="007D3321">
        <w:t>present</w:t>
      </w:r>
      <w:r w:rsidR="00A74EA2">
        <w:t>s</w:t>
      </w:r>
      <w:r w:rsidR="00497C48">
        <w:t xml:space="preserve"> our </w:t>
      </w:r>
      <w:r w:rsidR="00D53CA0">
        <w:t xml:space="preserve">respective </w:t>
      </w:r>
      <w:r w:rsidR="00497C48">
        <w:t>view</w:t>
      </w:r>
      <w:r w:rsidR="0021171D">
        <w:t>s</w:t>
      </w:r>
      <w:r w:rsidR="00497C48">
        <w:t xml:space="preserve"> </w:t>
      </w:r>
      <w:r w:rsidR="00255CCC">
        <w:t>on</w:t>
      </w:r>
      <w:r w:rsidR="00D53CA0">
        <w:t xml:space="preserve"> </w:t>
      </w:r>
      <w:r w:rsidR="00685379" w:rsidRPr="00685379">
        <w:t xml:space="preserve">UL resource muting for PUSCH </w:t>
      </w:r>
      <w:r w:rsidR="00D53CA0">
        <w:t xml:space="preserve">and </w:t>
      </w:r>
      <w:r w:rsidR="00685379" w:rsidRPr="00685379">
        <w:t>L1-based UE-to-UE CLI measurement and reporting</w:t>
      </w:r>
      <w:r w:rsidR="00497C48">
        <w:t>.</w:t>
      </w:r>
    </w:p>
    <w:bookmarkEnd w:id="1"/>
    <w:p w14:paraId="2A21E153" w14:textId="53910E03" w:rsidR="00A55834" w:rsidRDefault="00A55834" w:rsidP="00B568AC">
      <w:pPr>
        <w:pStyle w:val="0Maintext"/>
        <w:rPr>
          <w:b/>
          <w:i/>
        </w:rPr>
      </w:pPr>
    </w:p>
    <w:p w14:paraId="39745378" w14:textId="165493F3" w:rsidR="00AF40C5" w:rsidRDefault="00AF40C5" w:rsidP="009045AF">
      <w:pPr>
        <w:pStyle w:val="1"/>
        <w:keepLines/>
        <w:pBdr>
          <w:top w:val="single" w:sz="12" w:space="1" w:color="auto"/>
        </w:pBdr>
        <w:tabs>
          <w:tab w:val="clear" w:pos="0"/>
        </w:tabs>
        <w:overflowPunct w:val="0"/>
        <w:autoSpaceDE w:val="0"/>
        <w:autoSpaceDN w:val="0"/>
        <w:adjustRightInd w:val="0"/>
        <w:spacing w:after="180"/>
        <w:textAlignment w:val="baseline"/>
        <w:rPr>
          <w:sz w:val="36"/>
        </w:rPr>
      </w:pPr>
      <w:r w:rsidRPr="00AF40C5">
        <w:rPr>
          <w:sz w:val="36"/>
        </w:rPr>
        <w:t>UL resource muting for PUSCH</w:t>
      </w:r>
    </w:p>
    <w:p w14:paraId="512E275B" w14:textId="716D0074" w:rsidR="002B4254" w:rsidRDefault="002B4254" w:rsidP="002B4254">
      <w:pPr>
        <w:pStyle w:val="0Maintext"/>
      </w:pPr>
      <w:r>
        <w:t xml:space="preserve">Given that typical Macro base stations are equipped with numerous antennas, the MMSE-IRC receiver—a standard implementation in these stations—effectively suppresses gNB-to-gNB co-channel </w:t>
      </w:r>
      <w:r w:rsidR="00D00B9F">
        <w:t xml:space="preserve">cross-link </w:t>
      </w:r>
      <w:r>
        <w:t xml:space="preserve">interference (CLI) in the spatial domain. Achieving this suppression requires an accurate estimation of both the uplink (UL) channel for the desired signal and the interference covariance matrix. The UL resource muting scheme is essential for enabling precise estimation of the interference covariance matrix. By muting specific UL resources, no UL signal is transmitted from the UE, allowing the gNB to measure the gNB-to-gNB co-channel CLI </w:t>
      </w:r>
      <w:r w:rsidR="005303D6">
        <w:t xml:space="preserve">using CLI reference signals (CLI-RSs) </w:t>
      </w:r>
      <w:r>
        <w:t xml:space="preserve">with high precision, as illustrated in </w:t>
      </w:r>
      <w:r>
        <w:fldChar w:fldCharType="begin"/>
      </w:r>
      <w:r>
        <w:instrText xml:space="preserve"> REF _Ref174117192 \h </w:instrText>
      </w:r>
      <w:r>
        <w:fldChar w:fldCharType="separate"/>
      </w:r>
      <w:r w:rsidR="00197664">
        <w:t xml:space="preserve">Figure </w:t>
      </w:r>
      <w:r w:rsidR="00197664">
        <w:rPr>
          <w:noProof/>
        </w:rPr>
        <w:t>1</w:t>
      </w:r>
      <w:r>
        <w:fldChar w:fldCharType="end"/>
      </w:r>
      <w:r>
        <w:t>.</w:t>
      </w:r>
    </w:p>
    <w:p w14:paraId="54BBD24D" w14:textId="77777777" w:rsidR="002B4254" w:rsidRDefault="002B4254" w:rsidP="00A6710A">
      <w:pPr>
        <w:pStyle w:val="0Maintext"/>
      </w:pPr>
    </w:p>
    <w:p w14:paraId="654EFDA3" w14:textId="037EED0C" w:rsidR="00550982" w:rsidRDefault="00DE5801" w:rsidP="00550982">
      <w:pPr>
        <w:pStyle w:val="0Maintext"/>
        <w:keepNext/>
        <w:jc w:val="center"/>
      </w:pPr>
      <w:r w:rsidRPr="00DE5801">
        <w:rPr>
          <w:noProof/>
        </w:rPr>
        <w:drawing>
          <wp:inline distT="0" distB="0" distL="0" distR="0" wp14:anchorId="3758A0C7" wp14:editId="6DC762F2">
            <wp:extent cx="5949950" cy="3480377"/>
            <wp:effectExtent l="0" t="0" r="0" b="0"/>
            <wp:docPr id="3" name="그림 1">
              <a:extLst xmlns:a="http://schemas.openxmlformats.org/drawingml/2006/main">
                <a:ext uri="{FF2B5EF4-FFF2-40B4-BE49-F238E27FC236}">
                  <a16:creationId xmlns:a16="http://schemas.microsoft.com/office/drawing/2014/main" id="{97CF7D58-F43F-4122-BE72-344D69F5FC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a:extLst>
                        <a:ext uri="{FF2B5EF4-FFF2-40B4-BE49-F238E27FC236}">
                          <a16:creationId xmlns:a16="http://schemas.microsoft.com/office/drawing/2014/main" id="{97CF7D58-F43F-4122-BE72-344D69F5FC57}"/>
                        </a:ext>
                      </a:extLst>
                    </pic:cNvPr>
                    <pic:cNvPicPr>
                      <a:picLocks noChangeAspect="1"/>
                    </pic:cNvPicPr>
                  </pic:nvPicPr>
                  <pic:blipFill>
                    <a:blip r:embed="rId8"/>
                    <a:stretch>
                      <a:fillRect/>
                    </a:stretch>
                  </pic:blipFill>
                  <pic:spPr>
                    <a:xfrm>
                      <a:off x="0" y="0"/>
                      <a:ext cx="5955596" cy="3483680"/>
                    </a:xfrm>
                    <a:prstGeom prst="rect">
                      <a:avLst/>
                    </a:prstGeom>
                  </pic:spPr>
                </pic:pic>
              </a:graphicData>
            </a:graphic>
          </wp:inline>
        </w:drawing>
      </w:r>
    </w:p>
    <w:p w14:paraId="3CD2AFB8" w14:textId="037B2D0D" w:rsidR="00550982" w:rsidRDefault="00550982" w:rsidP="00550982">
      <w:pPr>
        <w:pStyle w:val="ad"/>
        <w:jc w:val="center"/>
      </w:pPr>
      <w:bookmarkStart w:id="5" w:name="_Ref174117192"/>
      <w:r>
        <w:t xml:space="preserve">Figure </w:t>
      </w:r>
      <w:r w:rsidR="0073224F">
        <w:fldChar w:fldCharType="begin"/>
      </w:r>
      <w:r w:rsidR="0073224F">
        <w:instrText xml:space="preserve"> SEQ Figure \* ARABIC </w:instrText>
      </w:r>
      <w:r w:rsidR="0073224F">
        <w:fldChar w:fldCharType="separate"/>
      </w:r>
      <w:r w:rsidR="00197664">
        <w:rPr>
          <w:noProof/>
        </w:rPr>
        <w:t>1</w:t>
      </w:r>
      <w:r w:rsidR="0073224F">
        <w:rPr>
          <w:noProof/>
        </w:rPr>
        <w:fldChar w:fldCharType="end"/>
      </w:r>
      <w:bookmarkEnd w:id="5"/>
      <w:r>
        <w:t xml:space="preserve"> </w:t>
      </w:r>
      <w:r w:rsidR="00422042">
        <w:t xml:space="preserve">UL resource muting for </w:t>
      </w:r>
      <w:r w:rsidR="00422042" w:rsidRPr="00422042">
        <w:t xml:space="preserve">gNB-to-gNB co-channel </w:t>
      </w:r>
      <w:r w:rsidR="00422042">
        <w:t>C</w:t>
      </w:r>
      <w:r w:rsidR="00422042" w:rsidRPr="00422042">
        <w:t>LI</w:t>
      </w:r>
      <w:r w:rsidR="00422042">
        <w:t xml:space="preserve"> measurements.</w:t>
      </w:r>
    </w:p>
    <w:p w14:paraId="19EC4E64" w14:textId="4D95FD48" w:rsidR="00422042" w:rsidRDefault="00422042" w:rsidP="00422042">
      <w:pPr>
        <w:rPr>
          <w:rFonts w:eastAsia="MS Mincho"/>
        </w:rPr>
      </w:pPr>
    </w:p>
    <w:p w14:paraId="6339938E" w14:textId="0F115C83" w:rsidR="002B4254" w:rsidRDefault="00F066CD" w:rsidP="002B4254">
      <w:pPr>
        <w:rPr>
          <w:lang w:eastAsia="ko-KR"/>
        </w:rPr>
      </w:pPr>
      <w:r w:rsidRPr="00F066CD">
        <w:t>During the RAN#104 meeting, it was agreed to revise the WID with updated objectives for CLI handling related to UL resource muting for PUSCH. The revised objectives are summarized as follows</w:t>
      </w:r>
      <w:r>
        <w:t xml:space="preserve"> </w:t>
      </w:r>
      <w:r w:rsidR="002B4254">
        <w:rPr>
          <w:lang w:eastAsia="ko-KR"/>
        </w:rPr>
        <w:fldChar w:fldCharType="begin"/>
      </w:r>
      <w:r w:rsidR="002B4254">
        <w:rPr>
          <w:lang w:eastAsia="ko-KR"/>
        </w:rPr>
        <w:instrText xml:space="preserve"> REF _Ref131721193 \r \h  \* MERGEFORMAT </w:instrText>
      </w:r>
      <w:r w:rsidR="002B4254">
        <w:rPr>
          <w:lang w:eastAsia="ko-KR"/>
        </w:rPr>
      </w:r>
      <w:r w:rsidR="002B4254">
        <w:rPr>
          <w:lang w:eastAsia="ko-KR"/>
        </w:rPr>
        <w:fldChar w:fldCharType="separate"/>
      </w:r>
      <w:r w:rsidR="00197664">
        <w:rPr>
          <w:lang w:eastAsia="ko-KR"/>
        </w:rPr>
        <w:t>[1]</w:t>
      </w:r>
      <w:r w:rsidR="002B4254">
        <w:rPr>
          <w:lang w:eastAsia="ko-KR"/>
        </w:rPr>
        <w:fldChar w:fldCharType="end"/>
      </w:r>
      <w:r w:rsidR="002B4254">
        <w:rPr>
          <w:lang w:eastAsia="ko-KR"/>
        </w:rPr>
        <w:t>:</w:t>
      </w:r>
    </w:p>
    <w:p w14:paraId="12B546B2" w14:textId="4BF72D67" w:rsidR="002B4254" w:rsidRDefault="002B4254" w:rsidP="002B4254">
      <w:pPr>
        <w:pStyle w:val="afb"/>
        <w:numPr>
          <w:ilvl w:val="0"/>
          <w:numId w:val="15"/>
        </w:numPr>
        <w:ind w:leftChars="0"/>
        <w:rPr>
          <w:lang w:eastAsia="ko-KR"/>
        </w:rPr>
      </w:pPr>
      <w:r w:rsidRPr="002B4254">
        <w:rPr>
          <w:b/>
          <w:lang w:eastAsia="ko-KR"/>
        </w:rPr>
        <w:t>Semi-static configuration:</w:t>
      </w:r>
      <w:r>
        <w:rPr>
          <w:lang w:eastAsia="ko-KR"/>
        </w:rPr>
        <w:t xml:space="preserve"> UL resource muting is based on semi-static configurations, assuming the use of comb-2 for both DFT-S-OFDM and CP-OFDM in each allocated PRB and up to two symbols in the time domain. </w:t>
      </w:r>
    </w:p>
    <w:p w14:paraId="133423A1" w14:textId="0EC4BCE2" w:rsidR="002B4254" w:rsidRDefault="007A4D7A" w:rsidP="002B4254">
      <w:pPr>
        <w:pStyle w:val="afb"/>
        <w:numPr>
          <w:ilvl w:val="0"/>
          <w:numId w:val="15"/>
        </w:numPr>
        <w:ind w:leftChars="0"/>
        <w:rPr>
          <w:lang w:eastAsia="ko-KR"/>
        </w:rPr>
      </w:pPr>
      <w:r>
        <w:rPr>
          <w:b/>
          <w:lang w:eastAsia="ko-KR"/>
        </w:rPr>
        <w:lastRenderedPageBreak/>
        <w:t>PUSCH r</w:t>
      </w:r>
      <w:r w:rsidR="002B4254" w:rsidRPr="002B4254">
        <w:rPr>
          <w:b/>
          <w:lang w:eastAsia="ko-KR"/>
        </w:rPr>
        <w:t>esource mapping:</w:t>
      </w:r>
      <w:r w:rsidR="002B4254">
        <w:rPr>
          <w:lang w:eastAsia="ko-KR"/>
        </w:rPr>
        <w:t xml:space="preserve"> </w:t>
      </w:r>
      <w:r>
        <w:rPr>
          <w:lang w:eastAsia="ko-KR"/>
        </w:rPr>
        <w:t xml:space="preserve">When some resource elements (REs) are muted </w:t>
      </w:r>
      <w:r w:rsidRPr="007A4D7A">
        <w:rPr>
          <w:lang w:eastAsia="ko-KR"/>
        </w:rPr>
        <w:t>for gNB-to-gNB co-channel CLI measurements</w:t>
      </w:r>
      <w:r>
        <w:rPr>
          <w:lang w:eastAsia="ko-KR"/>
        </w:rPr>
        <w:t xml:space="preserve">, </w:t>
      </w:r>
      <w:r w:rsidR="002B4254">
        <w:rPr>
          <w:lang w:eastAsia="ko-KR"/>
        </w:rPr>
        <w:t>rate matching around the muted resource elements (REs)</w:t>
      </w:r>
      <w:r>
        <w:rPr>
          <w:lang w:eastAsia="ko-KR"/>
        </w:rPr>
        <w:t xml:space="preserve"> should be performed for PUSCH resource mapping to </w:t>
      </w:r>
      <w:r w:rsidR="009166D1">
        <w:rPr>
          <w:lang w:eastAsia="ko-KR"/>
        </w:rPr>
        <w:t>ensure</w:t>
      </w:r>
      <w:r>
        <w:rPr>
          <w:lang w:eastAsia="ko-KR"/>
        </w:rPr>
        <w:t xml:space="preserve"> efficient data transmission.</w:t>
      </w:r>
    </w:p>
    <w:p w14:paraId="1CAE02C9" w14:textId="7ECD2AD0" w:rsidR="002B4254" w:rsidRDefault="001C5587" w:rsidP="00795D50">
      <w:pPr>
        <w:pStyle w:val="afb"/>
        <w:numPr>
          <w:ilvl w:val="0"/>
          <w:numId w:val="15"/>
        </w:numPr>
        <w:ind w:leftChars="0"/>
        <w:rPr>
          <w:lang w:eastAsia="ko-KR"/>
        </w:rPr>
      </w:pPr>
      <w:r w:rsidRPr="007A4D7A">
        <w:rPr>
          <w:b/>
          <w:lang w:eastAsia="ko-KR"/>
        </w:rPr>
        <w:t>UCI resource determination in symbols with muted R</w:t>
      </w:r>
      <w:r w:rsidR="007A4D7A">
        <w:rPr>
          <w:b/>
          <w:lang w:eastAsia="ko-KR"/>
        </w:rPr>
        <w:t>E</w:t>
      </w:r>
      <w:r w:rsidRPr="007A4D7A">
        <w:rPr>
          <w:b/>
          <w:lang w:eastAsia="ko-KR"/>
        </w:rPr>
        <w:t>s</w:t>
      </w:r>
      <w:r w:rsidR="007A4D7A" w:rsidRPr="007A4D7A">
        <w:rPr>
          <w:b/>
          <w:lang w:eastAsia="ko-KR"/>
        </w:rPr>
        <w:t xml:space="preserve">: </w:t>
      </w:r>
      <w:r w:rsidR="002B4254">
        <w:rPr>
          <w:lang w:eastAsia="ko-KR"/>
        </w:rPr>
        <w:t xml:space="preserve">In </w:t>
      </w:r>
      <w:r w:rsidR="007A4D7A">
        <w:rPr>
          <w:rFonts w:hint="eastAsia"/>
          <w:lang w:eastAsia="ko-KR"/>
        </w:rPr>
        <w:t>s</w:t>
      </w:r>
      <w:r w:rsidR="007A4D7A">
        <w:rPr>
          <w:lang w:eastAsia="ko-KR"/>
        </w:rPr>
        <w:t>ymbols with muted</w:t>
      </w:r>
      <w:r w:rsidR="002B4254">
        <w:rPr>
          <w:lang w:eastAsia="ko-KR"/>
        </w:rPr>
        <w:t xml:space="preserve"> </w:t>
      </w:r>
      <w:r w:rsidR="007A4D7A">
        <w:rPr>
          <w:lang w:eastAsia="ko-KR"/>
        </w:rPr>
        <w:t>REs</w:t>
      </w:r>
      <w:r w:rsidR="002B4254">
        <w:rPr>
          <w:lang w:eastAsia="ko-KR"/>
        </w:rPr>
        <w:t xml:space="preserve">, </w:t>
      </w:r>
      <w:r w:rsidR="00324E10">
        <w:rPr>
          <w:lang w:eastAsia="ko-KR"/>
        </w:rPr>
        <w:t>UL</w:t>
      </w:r>
      <w:r w:rsidR="002B4254">
        <w:rPr>
          <w:lang w:eastAsia="ko-KR"/>
        </w:rPr>
        <w:t xml:space="preserve"> </w:t>
      </w:r>
      <w:r w:rsidR="00324E10">
        <w:rPr>
          <w:lang w:eastAsia="ko-KR"/>
        </w:rPr>
        <w:t>c</w:t>
      </w:r>
      <w:r w:rsidR="002B4254">
        <w:rPr>
          <w:lang w:eastAsia="ko-KR"/>
        </w:rPr>
        <w:t xml:space="preserve">ontrol </w:t>
      </w:r>
      <w:r w:rsidR="00324E10">
        <w:rPr>
          <w:lang w:eastAsia="ko-KR"/>
        </w:rPr>
        <w:t>i</w:t>
      </w:r>
      <w:r w:rsidR="002B4254">
        <w:rPr>
          <w:lang w:eastAsia="ko-KR"/>
        </w:rPr>
        <w:t>nformation (UCI) resources must be carefully managed to ensure reliable communication.</w:t>
      </w:r>
    </w:p>
    <w:p w14:paraId="517D5895" w14:textId="638E216D" w:rsidR="002B4254" w:rsidRPr="007A4D7A" w:rsidRDefault="002B4254" w:rsidP="002B4254">
      <w:pPr>
        <w:pStyle w:val="afb"/>
        <w:numPr>
          <w:ilvl w:val="0"/>
          <w:numId w:val="15"/>
        </w:numPr>
        <w:ind w:leftChars="0"/>
        <w:rPr>
          <w:color w:val="000000" w:themeColor="text1"/>
          <w:lang w:eastAsia="ko-KR"/>
        </w:rPr>
      </w:pPr>
      <w:r w:rsidRPr="002B4254">
        <w:rPr>
          <w:b/>
          <w:lang w:eastAsia="ko-KR"/>
        </w:rPr>
        <w:t xml:space="preserve">No new DCI field or MAC CE: </w:t>
      </w:r>
      <w:r w:rsidR="007A4D7A" w:rsidRPr="007A4D7A">
        <w:rPr>
          <w:color w:val="000000" w:themeColor="text1"/>
          <w:lang w:eastAsia="ko-KR"/>
        </w:rPr>
        <w:t>To simplify the integration of this feature within existing frameworks, it was decided that i</w:t>
      </w:r>
      <w:r w:rsidRPr="007A4D7A">
        <w:rPr>
          <w:color w:val="000000" w:themeColor="text1"/>
          <w:lang w:eastAsia="ko-KR"/>
        </w:rPr>
        <w:t xml:space="preserve">mplementing UL resource muting does not require new </w:t>
      </w:r>
      <w:r w:rsidR="00914B9E" w:rsidRPr="007A4D7A">
        <w:rPr>
          <w:color w:val="000000" w:themeColor="text1"/>
          <w:lang w:eastAsia="ko-KR"/>
        </w:rPr>
        <w:t>d</w:t>
      </w:r>
      <w:r w:rsidRPr="007A4D7A">
        <w:rPr>
          <w:color w:val="000000" w:themeColor="text1"/>
          <w:lang w:eastAsia="ko-KR"/>
        </w:rPr>
        <w:t>ownlink</w:t>
      </w:r>
      <w:r w:rsidR="00914B9E" w:rsidRPr="007A4D7A">
        <w:rPr>
          <w:color w:val="000000" w:themeColor="text1"/>
          <w:lang w:eastAsia="ko-KR"/>
        </w:rPr>
        <w:t xml:space="preserve"> (DL)</w:t>
      </w:r>
      <w:r w:rsidRPr="007A4D7A">
        <w:rPr>
          <w:color w:val="000000" w:themeColor="text1"/>
          <w:lang w:eastAsia="ko-KR"/>
        </w:rPr>
        <w:t xml:space="preserve"> </w:t>
      </w:r>
      <w:r w:rsidR="00914B9E" w:rsidRPr="007A4D7A">
        <w:rPr>
          <w:color w:val="000000" w:themeColor="text1"/>
          <w:lang w:eastAsia="ko-KR"/>
        </w:rPr>
        <w:t>c</w:t>
      </w:r>
      <w:r w:rsidRPr="007A4D7A">
        <w:rPr>
          <w:color w:val="000000" w:themeColor="text1"/>
          <w:lang w:eastAsia="ko-KR"/>
        </w:rPr>
        <w:t xml:space="preserve">ontrol </w:t>
      </w:r>
      <w:r w:rsidR="00914B9E" w:rsidRPr="007A4D7A">
        <w:rPr>
          <w:color w:val="000000" w:themeColor="text1"/>
          <w:lang w:eastAsia="ko-KR"/>
        </w:rPr>
        <w:t>i</w:t>
      </w:r>
      <w:r w:rsidRPr="007A4D7A">
        <w:rPr>
          <w:color w:val="000000" w:themeColor="text1"/>
          <w:lang w:eastAsia="ko-KR"/>
        </w:rPr>
        <w:t xml:space="preserve">nformation (DCI) fields or MAC </w:t>
      </w:r>
      <w:r w:rsidR="00914B9E" w:rsidRPr="007A4D7A">
        <w:rPr>
          <w:color w:val="000000" w:themeColor="text1"/>
          <w:lang w:eastAsia="ko-KR"/>
        </w:rPr>
        <w:t>c</w:t>
      </w:r>
      <w:r w:rsidRPr="007A4D7A">
        <w:rPr>
          <w:color w:val="000000" w:themeColor="text1"/>
          <w:lang w:eastAsia="ko-KR"/>
        </w:rPr>
        <w:t xml:space="preserve">ontrol </w:t>
      </w:r>
      <w:r w:rsidR="00914B9E" w:rsidRPr="007A4D7A">
        <w:rPr>
          <w:color w:val="000000" w:themeColor="text1"/>
          <w:lang w:eastAsia="ko-KR"/>
        </w:rPr>
        <w:t>e</w:t>
      </w:r>
      <w:r w:rsidRPr="007A4D7A">
        <w:rPr>
          <w:color w:val="000000" w:themeColor="text1"/>
          <w:lang w:eastAsia="ko-KR"/>
        </w:rPr>
        <w:t>lements (CEs).</w:t>
      </w:r>
    </w:p>
    <w:p w14:paraId="5B5FFFE8" w14:textId="77777777" w:rsidR="002B4254" w:rsidRDefault="002B4254" w:rsidP="002B4254">
      <w:pPr>
        <w:pStyle w:val="afb"/>
        <w:numPr>
          <w:ilvl w:val="0"/>
          <w:numId w:val="15"/>
        </w:numPr>
        <w:ind w:leftChars="0"/>
        <w:rPr>
          <w:lang w:eastAsia="ko-KR"/>
        </w:rPr>
      </w:pPr>
      <w:r w:rsidRPr="002B4254">
        <w:rPr>
          <w:b/>
          <w:lang w:eastAsia="ko-KR"/>
        </w:rPr>
        <w:t>Applicability:</w:t>
      </w:r>
      <w:r>
        <w:rPr>
          <w:lang w:eastAsia="ko-KR"/>
        </w:rPr>
        <w:t xml:space="preserve"> UL resource muting applies only to UEs in RRC_CONNECTED mode and excludes Msg A PUSCH and Msg 3 PUSCH, ensuring that critical initial communication stages are unaffected.</w:t>
      </w:r>
    </w:p>
    <w:p w14:paraId="67153A84" w14:textId="0365C9EC" w:rsidR="0003740F" w:rsidRDefault="009324BF" w:rsidP="00B107B6">
      <w:pPr>
        <w:rPr>
          <w:lang w:eastAsia="ko-KR"/>
        </w:rPr>
      </w:pPr>
      <w:r>
        <w:rPr>
          <w:rFonts w:hint="eastAsia"/>
          <w:lang w:eastAsia="ko-KR"/>
        </w:rPr>
        <w:t>I</w:t>
      </w:r>
      <w:r>
        <w:rPr>
          <w:lang w:eastAsia="ko-KR"/>
        </w:rPr>
        <w:t xml:space="preserve">n the following two subsections, we present </w:t>
      </w:r>
      <w:r w:rsidRPr="009324BF">
        <w:rPr>
          <w:lang w:eastAsia="ko-KR"/>
        </w:rPr>
        <w:t>our respective views on</w:t>
      </w:r>
      <w:r>
        <w:rPr>
          <w:lang w:eastAsia="ko-KR"/>
        </w:rPr>
        <w:t xml:space="preserve"> the i</w:t>
      </w:r>
      <w:r w:rsidRPr="009324BF">
        <w:rPr>
          <w:lang w:eastAsia="ko-KR"/>
        </w:rPr>
        <w:t xml:space="preserve">ndication/determination of UL resource muting for PUSCH </w:t>
      </w:r>
      <w:r>
        <w:rPr>
          <w:lang w:eastAsia="ko-KR"/>
        </w:rPr>
        <w:t xml:space="preserve">and </w:t>
      </w:r>
      <w:r w:rsidRPr="009324BF">
        <w:rPr>
          <w:lang w:eastAsia="ko-KR"/>
        </w:rPr>
        <w:t>UL resource muting for</w:t>
      </w:r>
      <w:r>
        <w:rPr>
          <w:lang w:eastAsia="ko-KR"/>
        </w:rPr>
        <w:t xml:space="preserve"> </w:t>
      </w:r>
      <w:r w:rsidRPr="009324BF">
        <w:rPr>
          <w:lang w:eastAsia="ko-KR"/>
        </w:rPr>
        <w:t>UCI resource determination</w:t>
      </w:r>
      <w:r>
        <w:rPr>
          <w:lang w:eastAsia="ko-KR"/>
        </w:rPr>
        <w:t>.</w:t>
      </w:r>
    </w:p>
    <w:p w14:paraId="38053A09" w14:textId="77777777" w:rsidR="009324BF" w:rsidRDefault="009324BF" w:rsidP="00B107B6">
      <w:pPr>
        <w:rPr>
          <w:lang w:eastAsia="ko-KR"/>
        </w:rPr>
      </w:pPr>
    </w:p>
    <w:p w14:paraId="480DAA49" w14:textId="49627B4E" w:rsidR="0003740F" w:rsidRPr="005A4456" w:rsidRDefault="00050F88" w:rsidP="0003740F">
      <w:pPr>
        <w:pStyle w:val="2"/>
      </w:pPr>
      <w:r>
        <w:t xml:space="preserve">DFT size of </w:t>
      </w:r>
      <w:r w:rsidRPr="00050F88">
        <w:t xml:space="preserve">transform precoding enabled </w:t>
      </w:r>
      <w:r>
        <w:t>PUSCH transmission</w:t>
      </w:r>
    </w:p>
    <w:p w14:paraId="1E2919E9" w14:textId="0DD0E5A4" w:rsidR="00D9452E" w:rsidRPr="00D9452E" w:rsidRDefault="00D9452E" w:rsidP="00D9452E">
      <w:pPr>
        <w:rPr>
          <w:lang w:eastAsia="ko-KR"/>
        </w:rPr>
      </w:pPr>
      <w:r w:rsidRPr="00D9452E">
        <w:rPr>
          <w:lang w:eastAsia="ko-KR"/>
        </w:rPr>
        <w:t xml:space="preserve">During the last meeting, we discussed the following options for </w:t>
      </w:r>
      <w:r w:rsidR="00197664">
        <w:rPr>
          <w:lang w:eastAsia="ko-KR"/>
        </w:rPr>
        <w:t xml:space="preserve">the </w:t>
      </w:r>
      <w:r w:rsidR="00050F88" w:rsidRPr="00050F88">
        <w:rPr>
          <w:lang w:eastAsia="ko-KR"/>
        </w:rPr>
        <w:t>DFT size of transform precoding enabled PUSCH transmission</w:t>
      </w:r>
      <w:r w:rsidR="00050F88">
        <w:rPr>
          <w:lang w:eastAsia="ko-KR"/>
        </w:rPr>
        <w:t xml:space="preserve"> in a UL muting symbol</w:t>
      </w:r>
      <w:r w:rsidR="00656087">
        <w:rPr>
          <w:lang w:eastAsia="ko-KR"/>
        </w:rPr>
        <w:t xml:space="preserve"> </w:t>
      </w:r>
      <w:r w:rsidR="00656087">
        <w:rPr>
          <w:lang w:eastAsia="ko-KR"/>
        </w:rPr>
        <w:fldChar w:fldCharType="begin"/>
      </w:r>
      <w:r w:rsidR="00656087">
        <w:rPr>
          <w:lang w:eastAsia="ko-KR"/>
        </w:rPr>
        <w:instrText xml:space="preserve"> REF _Ref189858228 \r \h </w:instrText>
      </w:r>
      <w:r w:rsidR="00656087">
        <w:rPr>
          <w:lang w:eastAsia="ko-KR"/>
        </w:rPr>
      </w:r>
      <w:r w:rsidR="00656087">
        <w:rPr>
          <w:lang w:eastAsia="ko-KR"/>
        </w:rPr>
        <w:fldChar w:fldCharType="separate"/>
      </w:r>
      <w:r w:rsidR="00197664">
        <w:rPr>
          <w:lang w:eastAsia="ko-KR"/>
        </w:rPr>
        <w:t>[2]</w:t>
      </w:r>
      <w:r w:rsidR="00656087">
        <w:rPr>
          <w:lang w:eastAsia="ko-KR"/>
        </w:rPr>
        <w:fldChar w:fldCharType="end"/>
      </w:r>
      <w:r w:rsidRPr="00D9452E">
        <w:rPr>
          <w:lang w:eastAsia="ko-KR"/>
        </w:rPr>
        <w:t>:</w:t>
      </w:r>
    </w:p>
    <w:tbl>
      <w:tblPr>
        <w:tblStyle w:val="af9"/>
        <w:tblW w:w="0" w:type="auto"/>
        <w:tblLook w:val="04A0" w:firstRow="1" w:lastRow="0" w:firstColumn="1" w:lastColumn="0" w:noHBand="0" w:noVBand="1"/>
      </w:tblPr>
      <w:tblGrid>
        <w:gridCol w:w="9962"/>
      </w:tblGrid>
      <w:tr w:rsidR="00050F88" w14:paraId="4484F1D0" w14:textId="77777777" w:rsidTr="00050F88">
        <w:tc>
          <w:tcPr>
            <w:tcW w:w="9962" w:type="dxa"/>
          </w:tcPr>
          <w:p w14:paraId="5F5AFFF2" w14:textId="77777777" w:rsidR="00050F88" w:rsidRDefault="00050F88" w:rsidP="00050F88">
            <w:pPr>
              <w:spacing w:after="0"/>
              <w:rPr>
                <w:bCs/>
                <w:lang w:eastAsia="zh-CN"/>
              </w:rPr>
            </w:pPr>
            <w:r>
              <w:rPr>
                <w:bCs/>
                <w:highlight w:val="green"/>
                <w:lang w:eastAsia="zh-CN"/>
              </w:rPr>
              <w:t>Agreement</w:t>
            </w:r>
          </w:p>
          <w:p w14:paraId="4119D356" w14:textId="77777777" w:rsidR="00050F88" w:rsidRDefault="00050F88" w:rsidP="00050F88">
            <w:pPr>
              <w:spacing w:after="0"/>
              <w:rPr>
                <w:iCs/>
              </w:rPr>
            </w:pPr>
            <w:r>
              <w:rPr>
                <w:iCs/>
              </w:rPr>
              <w:t>If transform precoding is enabled for a PUSCH, study further the following two options:</w:t>
            </w:r>
          </w:p>
          <w:p w14:paraId="16CD5DB7" w14:textId="77777777" w:rsidR="00050F88" w:rsidRDefault="00050F88" w:rsidP="00050F88">
            <w:pPr>
              <w:pStyle w:val="afb"/>
              <w:numPr>
                <w:ilvl w:val="0"/>
                <w:numId w:val="29"/>
              </w:numPr>
              <w:spacing w:after="0" w:line="240" w:lineRule="auto"/>
              <w:ind w:leftChars="0" w:left="709"/>
              <w:contextualSpacing/>
              <w:jc w:val="left"/>
              <w:rPr>
                <w:rFonts w:eastAsia="DengXian"/>
                <w:u w:val="single"/>
              </w:rPr>
            </w:pPr>
            <w:r>
              <w:t xml:space="preserve">Option 1: The DFT size is modified as </w:t>
            </w:r>
            <m:oMath>
              <m:f>
                <m:fPr>
                  <m:type m:val="lin"/>
                  <m:ctrlPr>
                    <w:rPr>
                      <w:rFonts w:ascii="Cambria Math" w:eastAsia="SimSun" w:hAnsi="Cambria Math"/>
                    </w:rPr>
                  </m:ctrlPr>
                </m:fPr>
                <m:num>
                  <m:sSubSup>
                    <m:sSubSupPr>
                      <m:ctrlPr>
                        <w:rPr>
                          <w:rFonts w:ascii="Cambria Math" w:eastAsia="SimSun" w:hAnsi="Cambria Math"/>
                        </w:rPr>
                      </m:ctrlPr>
                    </m:sSubSupPr>
                    <m:e>
                      <m:r>
                        <w:rPr>
                          <w:rFonts w:ascii="Cambria Math" w:hAnsi="Cambria Math"/>
                        </w:rPr>
                        <m:t>M</m:t>
                      </m:r>
                    </m:e>
                    <m:sub>
                      <m:r>
                        <m:rPr>
                          <m:nor/>
                        </m:rPr>
                        <m:t>sc</m:t>
                      </m:r>
                    </m:sub>
                    <m:sup>
                      <m:r>
                        <m:rPr>
                          <m:nor/>
                        </m:rPr>
                        <m:t>PUSCH</m:t>
                      </m:r>
                    </m:sup>
                  </m:sSubSup>
                </m:num>
                <m:den>
                  <m:r>
                    <w:rPr>
                      <w:rFonts w:ascii="Cambria Math" w:hAnsi="Cambria Math"/>
                    </w:rPr>
                    <m:t>2</m:t>
                  </m:r>
                </m:den>
              </m:f>
            </m:oMath>
            <w:r>
              <w:t xml:space="preserve"> for symbol(s) with UL resource muting</w:t>
            </w:r>
          </w:p>
          <w:p w14:paraId="5F90F64B" w14:textId="77777777" w:rsidR="00050F88" w:rsidRDefault="00050F88" w:rsidP="00050F88">
            <w:pPr>
              <w:pStyle w:val="afb"/>
              <w:numPr>
                <w:ilvl w:val="0"/>
                <w:numId w:val="29"/>
              </w:numPr>
              <w:spacing w:after="0" w:line="240" w:lineRule="auto"/>
              <w:ind w:leftChars="0" w:left="709"/>
              <w:contextualSpacing/>
              <w:jc w:val="left"/>
              <w:rPr>
                <w:rFonts w:eastAsia="DengXian"/>
                <w:u w:val="single"/>
              </w:rPr>
            </w:pPr>
            <w:r>
              <w:t xml:space="preserve">Option 2: The DFT size is </w:t>
            </w:r>
            <m:oMath>
              <m:sSubSup>
                <m:sSubSupPr>
                  <m:ctrlPr>
                    <w:rPr>
                      <w:rFonts w:ascii="Cambria Math" w:eastAsia="SimSun" w:hAnsi="Cambria Math"/>
                    </w:rPr>
                  </m:ctrlPr>
                </m:sSubSupPr>
                <m:e>
                  <m:r>
                    <w:rPr>
                      <w:rFonts w:ascii="Cambria Math" w:hAnsi="Cambria Math"/>
                    </w:rPr>
                    <m:t>M</m:t>
                  </m:r>
                </m:e>
                <m:sub>
                  <m:r>
                    <m:rPr>
                      <m:nor/>
                    </m:rPr>
                    <m:t>sc</m:t>
                  </m:r>
                </m:sub>
                <m:sup>
                  <m:r>
                    <m:rPr>
                      <m:nor/>
                    </m:rPr>
                    <m:t>PUSCH</m:t>
                  </m:r>
                </m:sup>
              </m:sSubSup>
            </m:oMath>
            <w:r>
              <w:t xml:space="preserve"> for symbol(s) with UL resource muting</w:t>
            </w:r>
          </w:p>
          <w:p w14:paraId="574579A8" w14:textId="77777777" w:rsidR="00050F88" w:rsidRDefault="00050F88" w:rsidP="00050F88">
            <w:pPr>
              <w:spacing w:after="0"/>
              <w:rPr>
                <w:iCs/>
              </w:rPr>
            </w:pPr>
            <w:r>
              <w:rPr>
                <w:iCs/>
              </w:rPr>
              <w:t xml:space="preserve">Note: </w:t>
            </w:r>
            <m:oMath>
              <m:sSubSup>
                <m:sSubSupPr>
                  <m:ctrlPr>
                    <w:rPr>
                      <w:rFonts w:ascii="Cambria Math" w:hAnsi="Cambria Math"/>
                    </w:rPr>
                  </m:ctrlPr>
                </m:sSubSupPr>
                <m:e>
                  <m:r>
                    <w:rPr>
                      <w:rFonts w:ascii="Cambria Math" w:hAnsi="Cambria Math"/>
                    </w:rPr>
                    <m:t>M</m:t>
                  </m:r>
                </m:e>
                <m:sub>
                  <m:r>
                    <m:rPr>
                      <m:nor/>
                    </m:rPr>
                    <m:t>sc</m:t>
                  </m:r>
                </m:sub>
                <m:sup>
                  <m:r>
                    <m:rPr>
                      <m:nor/>
                    </m:rPr>
                    <m:t>PUSCH</m:t>
                  </m:r>
                </m:sup>
              </m:sSubSup>
            </m:oMath>
            <w:r>
              <w:rPr>
                <w:iCs/>
              </w:rPr>
              <w:t xml:space="preserve"> is the total number of subcarriers of the PUSCH.</w:t>
            </w:r>
          </w:p>
          <w:p w14:paraId="54C5D4E3" w14:textId="32FFF47B" w:rsidR="00050F88" w:rsidRPr="00050F88" w:rsidRDefault="00050F88" w:rsidP="00050F88">
            <w:pPr>
              <w:spacing w:after="0"/>
              <w:rPr>
                <w:rFonts w:eastAsia="MS Mincho"/>
                <w:u w:val="single"/>
              </w:rPr>
            </w:pPr>
            <w:r>
              <w:rPr>
                <w:iCs/>
              </w:rPr>
              <w:t>FFS: Whether any of option 1, option 2 needs to be reflect into RAN1 specifications.</w:t>
            </w:r>
          </w:p>
        </w:tc>
      </w:tr>
    </w:tbl>
    <w:p w14:paraId="680609EA" w14:textId="6580C685" w:rsidR="009D643B" w:rsidRDefault="009D643B" w:rsidP="008C4E70">
      <w:pPr>
        <w:rPr>
          <w:lang w:eastAsia="ko-KR"/>
        </w:rPr>
      </w:pPr>
    </w:p>
    <w:p w14:paraId="7B77E5A3" w14:textId="0D83E1CC" w:rsidR="00AB09F1" w:rsidRDefault="00050F88" w:rsidP="00050F88">
      <w:pPr>
        <w:rPr>
          <w:lang w:eastAsia="ko-KR"/>
        </w:rPr>
      </w:pPr>
      <w:r>
        <w:rPr>
          <w:lang w:eastAsia="ko-KR"/>
        </w:rPr>
        <w:t xml:space="preserve">In DFT-S-OFDM, applying comb-2 UL muting can be achieved through the above two options. In Option 1, an </w:t>
      </w:r>
      <m:oMath>
        <m:f>
          <m:fPr>
            <m:type m:val="lin"/>
            <m:ctrlPr>
              <w:rPr>
                <w:rFonts w:ascii="Cambria Math" w:eastAsia="SimSun" w:hAnsi="Cambria Math"/>
              </w:rPr>
            </m:ctrlPr>
          </m:fPr>
          <m:num>
            <m:sSubSup>
              <m:sSubSupPr>
                <m:ctrlPr>
                  <w:rPr>
                    <w:rFonts w:ascii="Cambria Math" w:eastAsia="SimSun" w:hAnsi="Cambria Math"/>
                  </w:rPr>
                </m:ctrlPr>
              </m:sSubSupPr>
              <m:e>
                <m:r>
                  <w:rPr>
                    <w:rFonts w:ascii="Cambria Math" w:hAnsi="Cambria Math"/>
                  </w:rPr>
                  <m:t>M</m:t>
                </m:r>
              </m:e>
              <m:sub>
                <m:r>
                  <m:rPr>
                    <m:nor/>
                  </m:rPr>
                  <m:t>sc</m:t>
                </m:r>
              </m:sub>
              <m:sup>
                <m:r>
                  <m:rPr>
                    <m:nor/>
                  </m:rPr>
                  <m:t>PUSCH</m:t>
                </m:r>
              </m:sup>
            </m:sSubSup>
          </m:num>
          <m:den>
            <m:r>
              <w:rPr>
                <w:rFonts w:ascii="Cambria Math" w:hAnsi="Cambria Math"/>
              </w:rPr>
              <m:t>2</m:t>
            </m:r>
          </m:den>
        </m:f>
      </m:oMath>
      <w:r>
        <w:rPr>
          <w:lang w:eastAsia="ko-KR"/>
        </w:rPr>
        <w:t xml:space="preserve">-point DFT is performed on the actual data, and the transformed data is then mapped onto the non-muted </w:t>
      </w:r>
      <w:proofErr w:type="spellStart"/>
      <w:r>
        <w:rPr>
          <w:lang w:eastAsia="ko-KR"/>
        </w:rPr>
        <w:t>REs.</w:t>
      </w:r>
      <w:proofErr w:type="spellEnd"/>
      <w:r>
        <w:rPr>
          <w:lang w:eastAsia="ko-KR"/>
        </w:rPr>
        <w:t xml:space="preserve"> In Option 2, the </w:t>
      </w:r>
      <m:oMath>
        <m:f>
          <m:fPr>
            <m:type m:val="lin"/>
            <m:ctrlPr>
              <w:rPr>
                <w:rFonts w:ascii="Cambria Math" w:eastAsia="SimSun" w:hAnsi="Cambria Math"/>
              </w:rPr>
            </m:ctrlPr>
          </m:fPr>
          <m:num>
            <m:sSubSup>
              <m:sSubSupPr>
                <m:ctrlPr>
                  <w:rPr>
                    <w:rFonts w:ascii="Cambria Math" w:eastAsia="SimSun" w:hAnsi="Cambria Math"/>
                  </w:rPr>
                </m:ctrlPr>
              </m:sSubSupPr>
              <m:e>
                <m:r>
                  <w:rPr>
                    <w:rFonts w:ascii="Cambria Math" w:hAnsi="Cambria Math"/>
                  </w:rPr>
                  <m:t>M</m:t>
                </m:r>
              </m:e>
              <m:sub>
                <m:r>
                  <m:rPr>
                    <m:nor/>
                  </m:rPr>
                  <m:t>sc</m:t>
                </m:r>
              </m:sub>
              <m:sup>
                <m:r>
                  <m:rPr>
                    <m:nor/>
                  </m:rPr>
                  <m:t>PUSCH</m:t>
                </m:r>
              </m:sup>
            </m:sSubSup>
          </m:num>
          <m:den>
            <m:r>
              <w:rPr>
                <w:rFonts w:ascii="Cambria Math" w:hAnsi="Cambria Math"/>
              </w:rPr>
              <m:t>2</m:t>
            </m:r>
          </m:den>
        </m:f>
      </m:oMath>
      <w:r>
        <w:rPr>
          <w:lang w:eastAsia="ko-KR"/>
        </w:rPr>
        <w:t xml:space="preserve">-length data vector is replicated and concatenated to form a new </w:t>
      </w:r>
      <m:oMath>
        <m:sSubSup>
          <m:sSubSupPr>
            <m:ctrlPr>
              <w:rPr>
                <w:rFonts w:ascii="Cambria Math" w:eastAsia="SimSun" w:hAnsi="Cambria Math"/>
              </w:rPr>
            </m:ctrlPr>
          </m:sSubSupPr>
          <m:e>
            <m:r>
              <w:rPr>
                <w:rFonts w:ascii="Cambria Math" w:hAnsi="Cambria Math"/>
              </w:rPr>
              <m:t>M</m:t>
            </m:r>
          </m:e>
          <m:sub>
            <m:r>
              <m:rPr>
                <m:nor/>
              </m:rPr>
              <m:t>sc</m:t>
            </m:r>
          </m:sub>
          <m:sup>
            <m:r>
              <m:rPr>
                <m:nor/>
              </m:rPr>
              <m:t>PUSCH</m:t>
            </m:r>
          </m:sup>
        </m:sSubSup>
      </m:oMath>
      <w:r>
        <w:rPr>
          <w:lang w:eastAsia="ko-KR"/>
        </w:rPr>
        <w:t xml:space="preserve">-length vector. An </w:t>
      </w:r>
      <m:oMath>
        <m:sSubSup>
          <m:sSubSupPr>
            <m:ctrlPr>
              <w:rPr>
                <w:rFonts w:ascii="Cambria Math" w:eastAsia="SimSun" w:hAnsi="Cambria Math"/>
              </w:rPr>
            </m:ctrlPr>
          </m:sSubSupPr>
          <m:e>
            <m:r>
              <w:rPr>
                <w:rFonts w:ascii="Cambria Math" w:hAnsi="Cambria Math"/>
              </w:rPr>
              <m:t>M</m:t>
            </m:r>
          </m:e>
          <m:sub>
            <m:r>
              <m:rPr>
                <m:nor/>
              </m:rPr>
              <m:t>sc</m:t>
            </m:r>
          </m:sub>
          <m:sup>
            <m:r>
              <m:rPr>
                <m:nor/>
              </m:rPr>
              <m:t>PUSCH</m:t>
            </m:r>
          </m:sup>
        </m:sSubSup>
      </m:oMath>
      <w:r>
        <w:rPr>
          <w:lang w:eastAsia="ko-KR"/>
        </w:rPr>
        <w:t xml:space="preserve">-point DFT is then applied to this extended data, naturally producing a comb-2 muting pattern in the frequency domain. </w:t>
      </w:r>
    </w:p>
    <w:p w14:paraId="2189903C" w14:textId="6C2D0884" w:rsidR="00050F88" w:rsidRDefault="00050F88" w:rsidP="00050F88">
      <w:pPr>
        <w:rPr>
          <w:lang w:eastAsia="ko-KR"/>
        </w:rPr>
      </w:pPr>
      <w:r>
        <w:rPr>
          <w:lang w:eastAsia="ko-KR"/>
        </w:rPr>
        <w:t xml:space="preserve">Both </w:t>
      </w:r>
      <w:r w:rsidR="00E76F5D">
        <w:rPr>
          <w:lang w:eastAsia="ko-KR"/>
        </w:rPr>
        <w:t>o</w:t>
      </w:r>
      <w:r>
        <w:rPr>
          <w:lang w:eastAsia="ko-KR"/>
        </w:rPr>
        <w:t xml:space="preserve">ptions achieve the desired comb-2 muting effect, but their </w:t>
      </w:r>
      <w:r w:rsidR="00E76F5D">
        <w:rPr>
          <w:lang w:eastAsia="ko-KR"/>
        </w:rPr>
        <w:t>implementation complexity and specification impacts</w:t>
      </w:r>
      <w:r>
        <w:rPr>
          <w:lang w:eastAsia="ko-KR"/>
        </w:rPr>
        <w:t xml:space="preserve"> differ.</w:t>
      </w:r>
      <w:r w:rsidR="00AB09F1">
        <w:rPr>
          <w:lang w:eastAsia="ko-KR"/>
        </w:rPr>
        <w:t xml:space="preserve"> </w:t>
      </w:r>
      <w:r w:rsidR="00E065D4">
        <w:rPr>
          <w:lang w:eastAsia="ko-KR"/>
        </w:rPr>
        <w:t>Option</w:t>
      </w:r>
      <w:r>
        <w:rPr>
          <w:lang w:eastAsia="ko-KR"/>
        </w:rPr>
        <w:t xml:space="preserve"> 1 requires the UE to switch between </w:t>
      </w:r>
      <m:oMath>
        <m:sSubSup>
          <m:sSubSupPr>
            <m:ctrlPr>
              <w:rPr>
                <w:rFonts w:ascii="Cambria Math" w:eastAsia="SimSun" w:hAnsi="Cambria Math"/>
              </w:rPr>
            </m:ctrlPr>
          </m:sSubSupPr>
          <m:e>
            <m:r>
              <w:rPr>
                <w:rFonts w:ascii="Cambria Math" w:hAnsi="Cambria Math"/>
              </w:rPr>
              <m:t>M</m:t>
            </m:r>
          </m:e>
          <m:sub>
            <m:r>
              <m:rPr>
                <m:nor/>
              </m:rPr>
              <m:t>sc</m:t>
            </m:r>
          </m:sub>
          <m:sup>
            <m:r>
              <m:rPr>
                <m:nor/>
              </m:rPr>
              <m:t>PUSCH</m:t>
            </m:r>
          </m:sup>
        </m:sSubSup>
      </m:oMath>
      <w:r w:rsidR="00E065D4">
        <w:rPr>
          <w:lang w:eastAsia="ko-KR"/>
        </w:rPr>
        <w:t xml:space="preserve">-point DFT </w:t>
      </w:r>
      <w:r>
        <w:rPr>
          <w:lang w:eastAsia="ko-KR"/>
        </w:rPr>
        <w:t xml:space="preserve">for non-UL muting symbols and </w:t>
      </w:r>
      <m:oMath>
        <m:f>
          <m:fPr>
            <m:type m:val="lin"/>
            <m:ctrlPr>
              <w:rPr>
                <w:rFonts w:ascii="Cambria Math" w:eastAsia="SimSun" w:hAnsi="Cambria Math"/>
              </w:rPr>
            </m:ctrlPr>
          </m:fPr>
          <m:num>
            <m:sSubSup>
              <m:sSubSupPr>
                <m:ctrlPr>
                  <w:rPr>
                    <w:rFonts w:ascii="Cambria Math" w:eastAsia="SimSun" w:hAnsi="Cambria Math"/>
                  </w:rPr>
                </m:ctrlPr>
              </m:sSubSupPr>
              <m:e>
                <m:r>
                  <w:rPr>
                    <w:rFonts w:ascii="Cambria Math" w:hAnsi="Cambria Math"/>
                  </w:rPr>
                  <m:t>M</m:t>
                </m:r>
              </m:e>
              <m:sub>
                <m:r>
                  <m:rPr>
                    <m:nor/>
                  </m:rPr>
                  <m:t>sc</m:t>
                </m:r>
              </m:sub>
              <m:sup>
                <m:r>
                  <m:rPr>
                    <m:nor/>
                  </m:rPr>
                  <m:t>PUSCH</m:t>
                </m:r>
              </m:sup>
            </m:sSubSup>
          </m:num>
          <m:den>
            <m:r>
              <w:rPr>
                <w:rFonts w:ascii="Cambria Math" w:hAnsi="Cambria Math"/>
              </w:rPr>
              <m:t>2</m:t>
            </m:r>
          </m:den>
        </m:f>
      </m:oMath>
      <w:r w:rsidR="00E065D4">
        <w:rPr>
          <w:lang w:eastAsia="ko-KR"/>
        </w:rPr>
        <w:t>-point DFT</w:t>
      </w:r>
      <w:r>
        <w:rPr>
          <w:lang w:eastAsia="ko-KR"/>
        </w:rPr>
        <w:t xml:space="preserve"> for UL muting symbols. In contrast, </w:t>
      </w:r>
      <w:r w:rsidR="00E065D4">
        <w:rPr>
          <w:lang w:eastAsia="ko-KR"/>
        </w:rPr>
        <w:t>Option</w:t>
      </w:r>
      <w:r>
        <w:rPr>
          <w:lang w:eastAsia="ko-KR"/>
        </w:rPr>
        <w:t xml:space="preserve"> 2 maintains a consistent </w:t>
      </w:r>
      <m:oMath>
        <m:sSubSup>
          <m:sSubSupPr>
            <m:ctrlPr>
              <w:rPr>
                <w:rFonts w:ascii="Cambria Math" w:eastAsia="SimSun" w:hAnsi="Cambria Math"/>
              </w:rPr>
            </m:ctrlPr>
          </m:sSubSupPr>
          <m:e>
            <m:r>
              <w:rPr>
                <w:rFonts w:ascii="Cambria Math" w:hAnsi="Cambria Math"/>
              </w:rPr>
              <m:t>M</m:t>
            </m:r>
          </m:e>
          <m:sub>
            <m:r>
              <m:rPr>
                <m:nor/>
              </m:rPr>
              <m:t>sc</m:t>
            </m:r>
          </m:sub>
          <m:sup>
            <m:r>
              <m:rPr>
                <m:nor/>
              </m:rPr>
              <m:t>PUSCH</m:t>
            </m:r>
          </m:sup>
        </m:sSubSup>
      </m:oMath>
      <w:r w:rsidR="00E065D4">
        <w:rPr>
          <w:lang w:eastAsia="ko-KR"/>
        </w:rPr>
        <w:t xml:space="preserve">-point DFT </w:t>
      </w:r>
      <w:r>
        <w:rPr>
          <w:lang w:eastAsia="ko-KR"/>
        </w:rPr>
        <w:t>structure, simplifying the DFT processing pipeline. However, this simplicity in structure comes at the cost of additional signal processing.</w:t>
      </w:r>
      <w:r w:rsidR="00E065D4">
        <w:rPr>
          <w:lang w:eastAsia="ko-KR"/>
        </w:rPr>
        <w:t xml:space="preserve"> </w:t>
      </w:r>
      <w:r>
        <w:rPr>
          <w:lang w:eastAsia="ko-KR"/>
        </w:rPr>
        <w:t xml:space="preserve">In </w:t>
      </w:r>
      <w:r w:rsidR="00E065D4">
        <w:rPr>
          <w:lang w:eastAsia="ko-KR"/>
        </w:rPr>
        <w:t>Option</w:t>
      </w:r>
      <w:r>
        <w:rPr>
          <w:lang w:eastAsia="ko-KR"/>
        </w:rPr>
        <w:t xml:space="preserve"> 2, the need to duplicate the input data increases memory usage and data handling complexity. Since the data is effectively repeated, the resulting signal power doubles, and to maintain proper signal levels, additional power normalization is required, complicating the </w:t>
      </w:r>
      <w:r w:rsidR="00E76F5D">
        <w:rPr>
          <w:lang w:eastAsia="ko-KR"/>
        </w:rPr>
        <w:t>implementation complexity and specification impact</w:t>
      </w:r>
      <w:r>
        <w:rPr>
          <w:lang w:eastAsia="ko-KR"/>
        </w:rPr>
        <w:t xml:space="preserve">. Furthermore, achieving the correct comb offset in </w:t>
      </w:r>
      <w:r w:rsidR="00E065D4">
        <w:rPr>
          <w:lang w:eastAsia="ko-KR"/>
        </w:rPr>
        <w:t>Option</w:t>
      </w:r>
      <w:r>
        <w:rPr>
          <w:lang w:eastAsia="ko-KR"/>
        </w:rPr>
        <w:t xml:space="preserve"> 2 necessitates multiplying the input symbols by an incremental phase factor, adding another layer of </w:t>
      </w:r>
      <w:r w:rsidR="00E76F5D">
        <w:rPr>
          <w:lang w:eastAsia="ko-KR"/>
        </w:rPr>
        <w:t xml:space="preserve">implementation </w:t>
      </w:r>
      <w:r>
        <w:rPr>
          <w:lang w:eastAsia="ko-KR"/>
        </w:rPr>
        <w:t>complexity.</w:t>
      </w:r>
    </w:p>
    <w:p w14:paraId="66F2FDFB" w14:textId="624C4D7D" w:rsidR="00E76F5D" w:rsidRDefault="00E76F5D" w:rsidP="00E76F5D">
      <w:pPr>
        <w:rPr>
          <w:lang w:eastAsia="ko-KR"/>
        </w:rPr>
      </w:pPr>
      <w:r>
        <w:rPr>
          <w:lang w:eastAsia="ko-KR"/>
        </w:rPr>
        <w:lastRenderedPageBreak/>
        <w:t xml:space="preserve">While both methods achieve the desired UL resource muting, Option 1 emerges as the better choice since it has reduced implementation complexity and </w:t>
      </w:r>
      <w:r w:rsidR="002A7274">
        <w:rPr>
          <w:lang w:eastAsia="ko-KR"/>
        </w:rPr>
        <w:t>less</w:t>
      </w:r>
      <w:r>
        <w:rPr>
          <w:lang w:eastAsia="ko-KR"/>
        </w:rPr>
        <w:t xml:space="preserve"> specification impacts than Option 2.</w:t>
      </w:r>
    </w:p>
    <w:p w14:paraId="7C783478" w14:textId="2B8A19CD" w:rsidR="00E76F5D" w:rsidRPr="00E76F5D" w:rsidRDefault="00E76F5D" w:rsidP="00E76F5D">
      <w:pPr>
        <w:rPr>
          <w:b/>
          <w:i/>
          <w:lang w:eastAsia="ko-KR"/>
        </w:rPr>
      </w:pPr>
      <w:r w:rsidRPr="00E76F5D">
        <w:rPr>
          <w:b/>
          <w:i/>
          <w:lang w:eastAsia="ko-KR"/>
        </w:rPr>
        <w:t>Observation</w:t>
      </w:r>
      <w:r w:rsidR="000C72B5">
        <w:rPr>
          <w:b/>
          <w:i/>
          <w:lang w:eastAsia="ko-KR"/>
        </w:rPr>
        <w:t xml:space="preserve"> 1</w:t>
      </w:r>
      <w:r w:rsidRPr="00E76F5D">
        <w:rPr>
          <w:b/>
          <w:i/>
          <w:lang w:eastAsia="ko-KR"/>
        </w:rPr>
        <w:t>: In the case of Option 2 (</w:t>
      </w:r>
      <w:r w:rsidRPr="00E76F5D">
        <w:rPr>
          <w:b/>
          <w:i/>
        </w:rPr>
        <w:t xml:space="preserve">The DFT size is </w:t>
      </w:r>
      <m:oMath>
        <m:sSubSup>
          <m:sSubSupPr>
            <m:ctrlPr>
              <w:rPr>
                <w:rFonts w:ascii="Cambria Math" w:eastAsia="SimSun" w:hAnsi="Cambria Math"/>
                <w:b/>
                <w:i/>
              </w:rPr>
            </m:ctrlPr>
          </m:sSubSupPr>
          <m:e>
            <m:r>
              <m:rPr>
                <m:sty m:val="bi"/>
              </m:rPr>
              <w:rPr>
                <w:rFonts w:ascii="Cambria Math" w:hAnsi="Cambria Math"/>
              </w:rPr>
              <m:t>M</m:t>
            </m:r>
          </m:e>
          <m:sub>
            <m:r>
              <m:rPr>
                <m:nor/>
              </m:rPr>
              <w:rPr>
                <w:b/>
                <w:i/>
              </w:rPr>
              <m:t>sc</m:t>
            </m:r>
          </m:sub>
          <m:sup>
            <m:r>
              <m:rPr>
                <m:nor/>
              </m:rPr>
              <w:rPr>
                <w:b/>
                <w:i/>
              </w:rPr>
              <m:t>PUSCH</m:t>
            </m:r>
          </m:sup>
        </m:sSubSup>
      </m:oMath>
      <w:r w:rsidRPr="00E76F5D">
        <w:rPr>
          <w:b/>
          <w:i/>
        </w:rPr>
        <w:t xml:space="preserve"> for symbol(s) with UL resource muting), the implementation complexity increases due to higher memory requirements, the need for power normalization, and incremental phase adjustments required to achieve different comb-2 offsets.</w:t>
      </w:r>
    </w:p>
    <w:p w14:paraId="509F639D" w14:textId="09A0720C" w:rsidR="00E76F5D" w:rsidRPr="00E76F5D" w:rsidRDefault="00E76F5D" w:rsidP="00E76F5D">
      <w:pPr>
        <w:rPr>
          <w:b/>
          <w:i/>
        </w:rPr>
      </w:pPr>
      <w:r w:rsidRPr="00E76F5D">
        <w:rPr>
          <w:b/>
          <w:i/>
        </w:rPr>
        <w:t>Proposal</w:t>
      </w:r>
      <w:r w:rsidR="000C72B5">
        <w:rPr>
          <w:b/>
          <w:i/>
        </w:rPr>
        <w:t xml:space="preserve"> 1</w:t>
      </w:r>
      <w:r w:rsidRPr="00E76F5D">
        <w:rPr>
          <w:b/>
          <w:i/>
        </w:rPr>
        <w:t xml:space="preserve">: If transform precoding is enabled for a PUSCH, we support Option </w:t>
      </w:r>
      <w:r>
        <w:rPr>
          <w:b/>
          <w:i/>
        </w:rPr>
        <w:t>1</w:t>
      </w:r>
      <w:r w:rsidRPr="00E76F5D">
        <w:rPr>
          <w:b/>
          <w:i/>
        </w:rPr>
        <w:t xml:space="preserve"> </w:t>
      </w:r>
      <w:r>
        <w:rPr>
          <w:b/>
          <w:i/>
        </w:rPr>
        <w:t>(</w:t>
      </w:r>
      <w:r w:rsidRPr="00E76F5D">
        <w:rPr>
          <w:b/>
          <w:i/>
        </w:rPr>
        <w:t xml:space="preserve">Option 1: The DFT size is modified as </w:t>
      </w:r>
      <m:oMath>
        <m:f>
          <m:fPr>
            <m:type m:val="lin"/>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M</m:t>
                </m:r>
              </m:e>
              <m:sub>
                <m:r>
                  <m:rPr>
                    <m:nor/>
                  </m:rPr>
                  <w:rPr>
                    <w:b/>
                    <w:i/>
                  </w:rPr>
                  <m:t>sc</m:t>
                </m:r>
              </m:sub>
              <m:sup>
                <m:r>
                  <m:rPr>
                    <m:nor/>
                  </m:rPr>
                  <w:rPr>
                    <w:b/>
                    <w:i/>
                  </w:rPr>
                  <m:t>PUSCH</m:t>
                </m:r>
              </m:sup>
            </m:sSubSup>
          </m:num>
          <m:den>
            <m:r>
              <m:rPr>
                <m:sty m:val="bi"/>
              </m:rPr>
              <w:rPr>
                <w:rFonts w:ascii="Cambria Math" w:hAnsi="Cambria Math"/>
              </w:rPr>
              <m:t>2</m:t>
            </m:r>
          </m:den>
        </m:f>
      </m:oMath>
      <w:r w:rsidRPr="00E76F5D">
        <w:rPr>
          <w:b/>
          <w:i/>
        </w:rPr>
        <w:t xml:space="preserve"> for symbol(s) with UL resource muting)</w:t>
      </w:r>
      <w:r w:rsidR="007A79AD">
        <w:rPr>
          <w:b/>
          <w:i/>
        </w:rPr>
        <w:t>.</w:t>
      </w:r>
    </w:p>
    <w:p w14:paraId="4EC4098F" w14:textId="11DA80F0" w:rsidR="00050F88" w:rsidRDefault="00050F88" w:rsidP="00E76F5D">
      <w:pPr>
        <w:rPr>
          <w:lang w:eastAsia="ko-KR"/>
        </w:rPr>
      </w:pPr>
    </w:p>
    <w:p w14:paraId="637DCCD2" w14:textId="0F19A046" w:rsidR="00D5377B" w:rsidRPr="005A4456" w:rsidRDefault="008F2869" w:rsidP="00D5377B">
      <w:pPr>
        <w:pStyle w:val="2"/>
      </w:pPr>
      <w:r>
        <w:t xml:space="preserve">TBS </w:t>
      </w:r>
      <w:r w:rsidR="00865F26">
        <w:t>d</w:t>
      </w:r>
      <w:r>
        <w:t>etermination</w:t>
      </w:r>
    </w:p>
    <w:p w14:paraId="337F2EE8" w14:textId="6F5AAA2F" w:rsidR="008F2869" w:rsidRPr="00D9452E" w:rsidRDefault="008F2869" w:rsidP="008F2869">
      <w:pPr>
        <w:rPr>
          <w:lang w:eastAsia="ko-KR"/>
        </w:rPr>
      </w:pPr>
      <w:r w:rsidRPr="00D9452E">
        <w:rPr>
          <w:lang w:eastAsia="ko-KR"/>
        </w:rPr>
        <w:t>During the last meeting, the following option</w:t>
      </w:r>
      <w:r>
        <w:rPr>
          <w:lang w:eastAsia="ko-KR"/>
        </w:rPr>
        <w:t xml:space="preserve"> was agreed for </w:t>
      </w:r>
      <w:r w:rsidRPr="008F2869">
        <w:rPr>
          <w:lang w:eastAsia="ko-KR"/>
        </w:rPr>
        <w:t>time location</w:t>
      </w:r>
      <w:r>
        <w:rPr>
          <w:lang w:eastAsia="ko-KR"/>
        </w:rPr>
        <w:t xml:space="preserve"> determination</w:t>
      </w:r>
      <w:r w:rsidRPr="008F2869">
        <w:rPr>
          <w:lang w:eastAsia="ko-KR"/>
        </w:rPr>
        <w:t xml:space="preserve"> of UL muting symbol(s) in a slot for a PUSCH</w:t>
      </w:r>
      <w:r>
        <w:rPr>
          <w:lang w:eastAsia="ko-KR"/>
        </w:rPr>
        <w:t xml:space="preserve"> (DG PUSCH and Type 2 CG PUSCH) </w:t>
      </w:r>
      <w:r w:rsidR="00656087">
        <w:rPr>
          <w:lang w:eastAsia="ko-KR"/>
        </w:rPr>
        <w:fldChar w:fldCharType="begin"/>
      </w:r>
      <w:r w:rsidR="00656087">
        <w:rPr>
          <w:lang w:eastAsia="ko-KR"/>
        </w:rPr>
        <w:instrText xml:space="preserve"> REF _Ref189858228 \r \h </w:instrText>
      </w:r>
      <w:r w:rsidR="00656087">
        <w:rPr>
          <w:lang w:eastAsia="ko-KR"/>
        </w:rPr>
      </w:r>
      <w:r w:rsidR="00656087">
        <w:rPr>
          <w:lang w:eastAsia="ko-KR"/>
        </w:rPr>
        <w:fldChar w:fldCharType="separate"/>
      </w:r>
      <w:r w:rsidR="00197664">
        <w:rPr>
          <w:lang w:eastAsia="ko-KR"/>
        </w:rPr>
        <w:t>[2]</w:t>
      </w:r>
      <w:r w:rsidR="00656087">
        <w:rPr>
          <w:lang w:eastAsia="ko-KR"/>
        </w:rPr>
        <w:fldChar w:fldCharType="end"/>
      </w:r>
      <w:r w:rsidR="00656087" w:rsidRPr="00D9452E">
        <w:rPr>
          <w:lang w:eastAsia="ko-KR"/>
        </w:rPr>
        <w:t>:</w:t>
      </w:r>
    </w:p>
    <w:tbl>
      <w:tblPr>
        <w:tblStyle w:val="af9"/>
        <w:tblW w:w="0" w:type="auto"/>
        <w:tblLook w:val="04A0" w:firstRow="1" w:lastRow="0" w:firstColumn="1" w:lastColumn="0" w:noHBand="0" w:noVBand="1"/>
      </w:tblPr>
      <w:tblGrid>
        <w:gridCol w:w="9962"/>
      </w:tblGrid>
      <w:tr w:rsidR="008F2869" w14:paraId="1AB2ACDB" w14:textId="77777777" w:rsidTr="0046703B">
        <w:tc>
          <w:tcPr>
            <w:tcW w:w="9962" w:type="dxa"/>
          </w:tcPr>
          <w:p w14:paraId="1F68B52B" w14:textId="77777777" w:rsidR="008F2869" w:rsidRDefault="008F2869" w:rsidP="008F2869">
            <w:pPr>
              <w:spacing w:after="0"/>
              <w:rPr>
                <w:bCs/>
                <w:lang w:eastAsia="zh-CN"/>
              </w:rPr>
            </w:pPr>
            <w:r>
              <w:rPr>
                <w:bCs/>
                <w:highlight w:val="green"/>
                <w:lang w:eastAsia="zh-CN"/>
              </w:rPr>
              <w:t>Agreement</w:t>
            </w:r>
          </w:p>
          <w:p w14:paraId="0EFAF59C" w14:textId="77777777" w:rsidR="008F2869" w:rsidRDefault="008F2869" w:rsidP="008F2869">
            <w:pPr>
              <w:spacing w:after="0"/>
              <w:rPr>
                <w:rFonts w:eastAsia="SimSun"/>
              </w:rPr>
            </w:pPr>
            <w:r>
              <w:rPr>
                <w:rFonts w:eastAsia="SimSun"/>
              </w:rPr>
              <w:t>To determine the time location of UL muting symbol(s) in a slot for a PUSCH, the following option is selected for DG PUSCH and Type 2 CG PUSCH</w:t>
            </w:r>
          </w:p>
          <w:p w14:paraId="52BF948C" w14:textId="40B3978A" w:rsidR="008F2869" w:rsidRPr="008F2869" w:rsidRDefault="008F2869" w:rsidP="008F2869">
            <w:pPr>
              <w:pStyle w:val="afb"/>
              <w:numPr>
                <w:ilvl w:val="0"/>
                <w:numId w:val="30"/>
              </w:numPr>
              <w:spacing w:after="0" w:line="240" w:lineRule="auto"/>
              <w:ind w:leftChars="0"/>
              <w:contextualSpacing/>
              <w:jc w:val="left"/>
              <w:rPr>
                <w:rFonts w:eastAsia="SimSun"/>
                <w:lang w:eastAsia="en-GB"/>
              </w:rPr>
            </w:pPr>
            <w:r>
              <w:rPr>
                <w:lang w:eastAsia="en-GB"/>
              </w:rPr>
              <w:t>Option 2: The</w:t>
            </w:r>
            <w:r>
              <w:rPr>
                <w:color w:val="FF0000"/>
                <w:lang w:eastAsia="en-GB"/>
              </w:rPr>
              <w:t xml:space="preserve"> </w:t>
            </w:r>
            <w:r>
              <w:rPr>
                <w:lang w:eastAsia="en-GB"/>
              </w:rPr>
              <w:t>time location of each of one or two UL muting symbols is semi-statically configured, and muting all of the semi-statically configured time location of UL muting symbol(s) can be dynamically turned ON/OFF by TDRA field in DCI.</w:t>
            </w:r>
          </w:p>
        </w:tc>
      </w:tr>
    </w:tbl>
    <w:p w14:paraId="54CBB0A1" w14:textId="77777777" w:rsidR="008F2869" w:rsidRDefault="008F2869" w:rsidP="008F2869">
      <w:pPr>
        <w:rPr>
          <w:lang w:eastAsia="ko-KR"/>
        </w:rPr>
      </w:pPr>
    </w:p>
    <w:p w14:paraId="07579C41" w14:textId="00D9ECC4" w:rsidR="00722BA2" w:rsidRDefault="00722BA2" w:rsidP="00722BA2">
      <w:pPr>
        <w:rPr>
          <w:lang w:eastAsia="ko-KR"/>
        </w:rPr>
      </w:pPr>
      <w:r>
        <w:rPr>
          <w:lang w:eastAsia="ko-KR"/>
        </w:rPr>
        <w:t>According to the agreement, the time location of one or two UL muting symbols is semi-statically configured, and muting of all semi-statically configured UL muting symbols can be dynamically turned on or off through the TDRA field in the DCI. This dynamic indication introduces variability in muting symbols from slot to slot, necessitating recalculations of the Transport Block Size (TBS) and modifications in the Rate Matching structure. Such frequent changes in the number of muted symbols result in variations in the available REs, causing the TBS calculations to differ with each slot. This leads to increased complexity in both UE and base station implementations.</w:t>
      </w:r>
    </w:p>
    <w:p w14:paraId="208546CB" w14:textId="1F05F850" w:rsidR="005A0619" w:rsidRDefault="00722BA2" w:rsidP="00722BA2">
      <w:pPr>
        <w:rPr>
          <w:lang w:eastAsia="ko-KR"/>
        </w:rPr>
      </w:pPr>
      <w:r>
        <w:rPr>
          <w:lang w:eastAsia="ko-KR"/>
        </w:rPr>
        <w:t xml:space="preserve">To address the challenges arising from frequently changing muting symbols, setting the number of muting symbols for TBS calculation, </w:t>
      </w:r>
      <m:oMath>
        <m:sSub>
          <m:sSubPr>
            <m:ctrlPr>
              <w:rPr>
                <w:rFonts w:ascii="Cambria Math" w:hAnsi="Cambria Math"/>
                <w:lang w:eastAsia="ko-KR"/>
              </w:rPr>
            </m:ctrlPr>
          </m:sSubPr>
          <m:e>
            <m:r>
              <w:rPr>
                <w:rFonts w:ascii="Cambria Math" w:hAnsi="Cambria Math"/>
                <w:lang w:eastAsia="ko-KR"/>
              </w:rPr>
              <m:t>M</m:t>
            </m:r>
          </m:e>
          <m:sub>
            <m:r>
              <m:rPr>
                <m:nor/>
              </m:rPr>
              <w:rPr>
                <w:rFonts w:ascii="Cambria Math" w:hAnsi="Cambria Math"/>
                <w:lang w:eastAsia="ko-KR"/>
              </w:rPr>
              <m:t>TBS</m:t>
            </m:r>
          </m:sub>
        </m:sSub>
      </m:oMath>
      <w:r>
        <w:rPr>
          <w:lang w:eastAsia="ko-KR"/>
        </w:rPr>
        <w:t xml:space="preserve">, could be fixed or semi-statically configured. </w:t>
      </w:r>
      <w:r w:rsidR="005A0619" w:rsidRPr="005A0619">
        <w:rPr>
          <w:lang w:eastAsia="ko-KR"/>
        </w:rPr>
        <w:t xml:space="preserve">The base station </w:t>
      </w:r>
      <w:r w:rsidR="000C72B5">
        <w:rPr>
          <w:lang w:eastAsia="ko-KR"/>
        </w:rPr>
        <w:t>may</w:t>
      </w:r>
      <w:r w:rsidR="005A0619" w:rsidRPr="005A0619">
        <w:rPr>
          <w:lang w:eastAsia="ko-KR"/>
        </w:rPr>
        <w:t xml:space="preserve"> adjust </w:t>
      </w:r>
      <m:oMath>
        <m:sSub>
          <m:sSubPr>
            <m:ctrlPr>
              <w:rPr>
                <w:rFonts w:ascii="Cambria Math" w:hAnsi="Cambria Math"/>
                <w:lang w:eastAsia="ko-KR"/>
              </w:rPr>
            </m:ctrlPr>
          </m:sSubPr>
          <m:e>
            <m:r>
              <w:rPr>
                <w:rFonts w:ascii="Cambria Math" w:hAnsi="Cambria Math"/>
                <w:lang w:eastAsia="ko-KR"/>
              </w:rPr>
              <m:t>M</m:t>
            </m:r>
          </m:e>
          <m:sub>
            <m:r>
              <m:rPr>
                <m:nor/>
              </m:rPr>
              <w:rPr>
                <w:rFonts w:ascii="Cambria Math" w:hAnsi="Cambria Math"/>
                <w:lang w:eastAsia="ko-KR"/>
              </w:rPr>
              <m:t>TBS</m:t>
            </m:r>
          </m:sub>
        </m:sSub>
      </m:oMath>
      <w:r w:rsidR="005A0619" w:rsidRPr="005A0619">
        <w:rPr>
          <w:lang w:eastAsia="ko-KR"/>
        </w:rPr>
        <w:t xml:space="preserve"> semi-statically and inform the UE of these changes through signaling.</w:t>
      </w:r>
    </w:p>
    <w:p w14:paraId="1EF28D01" w14:textId="490491B7" w:rsidR="00722BA2" w:rsidRDefault="00722BA2" w:rsidP="00722BA2">
      <w:pPr>
        <w:rPr>
          <w:lang w:eastAsia="ko-KR"/>
        </w:rPr>
      </w:pPr>
      <w:r>
        <w:rPr>
          <w:lang w:eastAsia="ko-KR"/>
        </w:rPr>
        <w:t xml:space="preserve">One possible approach is the worst-case TBS method, where the maximum possible number of muted symbols, </w:t>
      </w:r>
      <m:oMath>
        <m:sSub>
          <m:sSubPr>
            <m:ctrlPr>
              <w:rPr>
                <w:rFonts w:ascii="Cambria Math" w:hAnsi="Cambria Math"/>
                <w:lang w:eastAsia="ko-KR"/>
              </w:rPr>
            </m:ctrlPr>
          </m:sSubPr>
          <m:e>
            <m:r>
              <w:rPr>
                <w:rFonts w:ascii="Cambria Math" w:hAnsi="Cambria Math"/>
                <w:lang w:eastAsia="ko-KR"/>
              </w:rPr>
              <m:t>M</m:t>
            </m:r>
          </m:e>
          <m:sub>
            <m:r>
              <m:rPr>
                <m:nor/>
              </m:rPr>
              <w:rPr>
                <w:rFonts w:ascii="Cambria Math" w:hAnsi="Cambria Math"/>
                <w:lang w:eastAsia="ko-KR"/>
              </w:rPr>
              <m:t>max</m:t>
            </m:r>
          </m:sub>
        </m:sSub>
      </m:oMath>
      <w:r>
        <w:rPr>
          <w:lang w:eastAsia="ko-KR"/>
        </w:rPr>
        <w:t xml:space="preserve">, is used for TBS calculation (i.e., </w:t>
      </w:r>
      <m:oMath>
        <m:sSub>
          <m:sSubPr>
            <m:ctrlPr>
              <w:rPr>
                <w:rFonts w:ascii="Cambria Math" w:hAnsi="Cambria Math"/>
                <w:lang w:eastAsia="ko-KR"/>
              </w:rPr>
            </m:ctrlPr>
          </m:sSubPr>
          <m:e>
            <m:r>
              <w:rPr>
                <w:rFonts w:ascii="Cambria Math" w:hAnsi="Cambria Math"/>
                <w:lang w:eastAsia="ko-KR"/>
              </w:rPr>
              <m:t>M</m:t>
            </m:r>
          </m:e>
          <m:sub>
            <m:r>
              <m:rPr>
                <m:nor/>
              </m:rPr>
              <w:rPr>
                <w:rFonts w:ascii="Cambria Math" w:hAnsi="Cambria Math"/>
                <w:lang w:eastAsia="ko-KR"/>
              </w:rPr>
              <m:t>TBS</m:t>
            </m:r>
          </m:sub>
        </m:sSub>
        <m: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M</m:t>
            </m:r>
          </m:e>
          <m:sub>
            <m:r>
              <m:rPr>
                <m:nor/>
              </m:rPr>
              <w:rPr>
                <w:rFonts w:ascii="Cambria Math" w:hAnsi="Cambria Math"/>
                <w:lang w:eastAsia="ko-KR"/>
              </w:rPr>
              <m:t>max</m:t>
            </m:r>
          </m:sub>
        </m:sSub>
      </m:oMath>
      <w:r>
        <w:rPr>
          <w:lang w:eastAsia="ko-KR"/>
        </w:rPr>
        <w:t xml:space="preserve">). For example, if the semi-static configuration sets the maximum number of muted symbols per slot to </w:t>
      </w:r>
      <m:oMath>
        <m:sSub>
          <m:sSubPr>
            <m:ctrlPr>
              <w:rPr>
                <w:rFonts w:ascii="Cambria Math" w:hAnsi="Cambria Math"/>
                <w:lang w:eastAsia="ko-KR"/>
              </w:rPr>
            </m:ctrlPr>
          </m:sSubPr>
          <m:e>
            <m:r>
              <w:rPr>
                <w:rFonts w:ascii="Cambria Math" w:hAnsi="Cambria Math"/>
                <w:lang w:eastAsia="ko-KR"/>
              </w:rPr>
              <m:t>M</m:t>
            </m:r>
          </m:e>
          <m:sub>
            <m:r>
              <m:rPr>
                <m:nor/>
              </m:rPr>
              <w:rPr>
                <w:rFonts w:ascii="Cambria Math" w:hAnsi="Cambria Math"/>
                <w:lang w:eastAsia="ko-KR"/>
              </w:rPr>
              <m:t>max</m:t>
            </m:r>
          </m:sub>
        </m:sSub>
        <m:r>
          <w:rPr>
            <w:rFonts w:ascii="Cambria Math" w:hAnsi="Cambria Math"/>
            <w:lang w:eastAsia="ko-KR"/>
          </w:rPr>
          <m:t>=2</m:t>
        </m:r>
      </m:oMath>
      <w:r>
        <w:rPr>
          <w:lang w:eastAsia="ko-KR"/>
        </w:rPr>
        <w:t xml:space="preserve">, the system continues using the same TBS </w:t>
      </w:r>
      <w:r w:rsidR="000C72B5">
        <w:rPr>
          <w:lang w:eastAsia="ko-KR"/>
        </w:rPr>
        <w:t xml:space="preserve">based on </w:t>
      </w:r>
      <w:r>
        <w:rPr>
          <w:lang w:eastAsia="ko-KR"/>
        </w:rPr>
        <w:t xml:space="preserve"> </w:t>
      </w:r>
      <m:oMath>
        <m:sSub>
          <m:sSubPr>
            <m:ctrlPr>
              <w:rPr>
                <w:rFonts w:ascii="Cambria Math" w:hAnsi="Cambria Math"/>
                <w:lang w:eastAsia="ko-KR"/>
              </w:rPr>
            </m:ctrlPr>
          </m:sSubPr>
          <m:e>
            <m:r>
              <w:rPr>
                <w:rFonts w:ascii="Cambria Math" w:hAnsi="Cambria Math"/>
                <w:lang w:eastAsia="ko-KR"/>
              </w:rPr>
              <m:t>M</m:t>
            </m:r>
          </m:e>
          <m:sub>
            <m:r>
              <m:rPr>
                <m:nor/>
              </m:rPr>
              <w:rPr>
                <w:rFonts w:ascii="Cambria Math" w:hAnsi="Cambria Math"/>
                <w:lang w:eastAsia="ko-KR"/>
              </w:rPr>
              <m:t>max</m:t>
            </m:r>
          </m:sub>
        </m:sSub>
      </m:oMath>
      <w:r>
        <w:rPr>
          <w:rFonts w:hint="eastAsia"/>
          <w:lang w:eastAsia="ko-KR"/>
        </w:rPr>
        <w:t xml:space="preserve"> </w:t>
      </w:r>
      <w:r>
        <w:rPr>
          <w:lang w:eastAsia="ko-KR"/>
        </w:rPr>
        <w:t xml:space="preserve">even if fewer muted symbols occur during operation. This approach avoids recalculations. In practice, the base station and UE assume that 2 symbols can be muted, and even if only 1 symbol or no symbol is muted in certain slots, the same TBS structure can be used, enhancing performance by utilizing more </w:t>
      </w:r>
      <w:proofErr w:type="spellStart"/>
      <w:r>
        <w:rPr>
          <w:lang w:eastAsia="ko-KR"/>
        </w:rPr>
        <w:t>REs.</w:t>
      </w:r>
      <w:proofErr w:type="spellEnd"/>
      <w:r>
        <w:rPr>
          <w:lang w:eastAsia="ko-KR"/>
        </w:rPr>
        <w:t xml:space="preserve"> Conversely, if the</w:t>
      </w:r>
      <w:r w:rsidR="000C72B5">
        <w:rPr>
          <w:lang w:eastAsia="ko-KR"/>
        </w:rPr>
        <w:t xml:space="preserve"> maximum </w:t>
      </w:r>
      <w:r>
        <w:rPr>
          <w:lang w:eastAsia="ko-KR"/>
        </w:rPr>
        <w:t>symbols</w:t>
      </w:r>
      <w:r w:rsidR="000C72B5">
        <w:rPr>
          <w:lang w:eastAsia="ko-KR"/>
        </w:rPr>
        <w:t xml:space="preserve"> (i.e., two symbols)</w:t>
      </w:r>
      <w:r>
        <w:rPr>
          <w:lang w:eastAsia="ko-KR"/>
        </w:rPr>
        <w:t xml:space="preserve"> are muted, the system still functions correctly under the original resource assumptions.</w:t>
      </w:r>
    </w:p>
    <w:p w14:paraId="69EDA463" w14:textId="77487993" w:rsidR="00722BA2" w:rsidRDefault="00722BA2" w:rsidP="00722BA2">
      <w:pPr>
        <w:rPr>
          <w:lang w:eastAsia="ko-KR"/>
        </w:rPr>
      </w:pPr>
      <w:r>
        <w:rPr>
          <w:lang w:eastAsia="ko-KR"/>
        </w:rPr>
        <w:t xml:space="preserve">Another approach could be a method using the most frequently occurring number of muted symbols and applying this value in resource calculations. For instance, instead of assuming the maximum of two muted symbols, the </w:t>
      </w:r>
      <w:r>
        <w:rPr>
          <w:lang w:eastAsia="ko-KR"/>
        </w:rPr>
        <w:lastRenderedPageBreak/>
        <w:t xml:space="preserve">base station might assume one muted symbol, calculating available </w:t>
      </w:r>
      <w:proofErr w:type="spellStart"/>
      <w:r>
        <w:rPr>
          <w:lang w:eastAsia="ko-KR"/>
        </w:rPr>
        <w:t>REs.</w:t>
      </w:r>
      <w:proofErr w:type="spellEnd"/>
      <w:r>
        <w:rPr>
          <w:lang w:eastAsia="ko-KR"/>
        </w:rPr>
        <w:t xml:space="preserve"> During operation, if no muted symbol occurs, surplus REs </w:t>
      </w:r>
      <w:proofErr w:type="gramStart"/>
      <w:r>
        <w:rPr>
          <w:lang w:eastAsia="ko-KR"/>
        </w:rPr>
        <w:t>lower</w:t>
      </w:r>
      <w:proofErr w:type="gramEnd"/>
      <w:r>
        <w:rPr>
          <w:lang w:eastAsia="ko-KR"/>
        </w:rPr>
        <w:t xml:space="preserve"> the code rate and improve transmission performance. Conversely, if two muted symbols occur, the increased code rate may lead to higher BLER and degraded performance.</w:t>
      </w:r>
    </w:p>
    <w:p w14:paraId="326CF4AA" w14:textId="16831A76" w:rsidR="000C72B5" w:rsidRPr="000C72B5" w:rsidRDefault="000C72B5" w:rsidP="00722BA2">
      <w:pPr>
        <w:rPr>
          <w:b/>
          <w:i/>
          <w:lang w:eastAsia="ko-KR"/>
        </w:rPr>
      </w:pPr>
      <w:r w:rsidRPr="000C72B5">
        <w:rPr>
          <w:b/>
          <w:i/>
          <w:lang w:eastAsia="ko-KR"/>
        </w:rPr>
        <w:t>Observation</w:t>
      </w:r>
      <w:r>
        <w:rPr>
          <w:b/>
          <w:i/>
          <w:lang w:eastAsia="ko-KR"/>
        </w:rPr>
        <w:t xml:space="preserve"> 2</w:t>
      </w:r>
      <w:r w:rsidRPr="000C72B5">
        <w:rPr>
          <w:b/>
          <w:i/>
          <w:lang w:eastAsia="ko-KR"/>
        </w:rPr>
        <w:t xml:space="preserve">: </w:t>
      </w:r>
      <w:r>
        <w:rPr>
          <w:b/>
          <w:i/>
          <w:lang w:eastAsia="ko-KR"/>
        </w:rPr>
        <w:t>F</w:t>
      </w:r>
      <w:r w:rsidRPr="000C72B5">
        <w:rPr>
          <w:b/>
          <w:i/>
          <w:lang w:eastAsia="ko-KR"/>
        </w:rPr>
        <w:t>requent changes in the number of muted symbols result in variations in the available REs, causing the TBS calculations to differ with each slot. This leads to increased complexity in both UE and base station implementations.</w:t>
      </w:r>
    </w:p>
    <w:p w14:paraId="541EBFE4" w14:textId="53EB0FFC" w:rsidR="000C72B5" w:rsidRPr="000C72B5" w:rsidRDefault="000C72B5" w:rsidP="00722BA2">
      <w:pPr>
        <w:rPr>
          <w:b/>
          <w:i/>
          <w:lang w:eastAsia="ko-KR"/>
        </w:rPr>
      </w:pPr>
      <w:r w:rsidRPr="000C72B5">
        <w:rPr>
          <w:rFonts w:hint="eastAsia"/>
          <w:b/>
          <w:i/>
          <w:lang w:eastAsia="ko-KR"/>
        </w:rPr>
        <w:t>P</w:t>
      </w:r>
      <w:r w:rsidRPr="000C72B5">
        <w:rPr>
          <w:b/>
          <w:i/>
          <w:lang w:eastAsia="ko-KR"/>
        </w:rPr>
        <w:t>roposal</w:t>
      </w:r>
      <w:r>
        <w:rPr>
          <w:b/>
          <w:i/>
          <w:lang w:eastAsia="ko-KR"/>
        </w:rPr>
        <w:t xml:space="preserve"> 2</w:t>
      </w:r>
      <w:r w:rsidRPr="000C72B5">
        <w:rPr>
          <w:b/>
          <w:i/>
          <w:lang w:eastAsia="ko-KR"/>
        </w:rPr>
        <w:t xml:space="preserve">: To address the challenges arising from frequently changing muting symbols, it is proposed to fix or semi-statically configure the number of muting symbols for TBS calculation. </w:t>
      </w:r>
    </w:p>
    <w:p w14:paraId="39655909" w14:textId="77777777" w:rsidR="000C72B5" w:rsidRPr="000C72B5" w:rsidRDefault="000C72B5" w:rsidP="00722BA2">
      <w:pPr>
        <w:rPr>
          <w:lang w:eastAsia="ko-KR"/>
        </w:rPr>
      </w:pPr>
    </w:p>
    <w:p w14:paraId="021BC1A9" w14:textId="0CBC5EB3" w:rsidR="00865F26" w:rsidRDefault="00865F26" w:rsidP="00865F26">
      <w:pPr>
        <w:pStyle w:val="2"/>
      </w:pPr>
      <w:r w:rsidRPr="00865F26">
        <w:t>3dB power bo</w:t>
      </w:r>
      <w:r>
        <w:t>o</w:t>
      </w:r>
      <w:r w:rsidRPr="00865F26">
        <w:t>sting for PUSCH symbols containing PT-RS with UL resource muting</w:t>
      </w:r>
    </w:p>
    <w:p w14:paraId="0C94210B" w14:textId="1C460A7A" w:rsidR="00602752" w:rsidRPr="00D9452E" w:rsidRDefault="00602752" w:rsidP="00602752">
      <w:pPr>
        <w:rPr>
          <w:lang w:eastAsia="ko-KR"/>
        </w:rPr>
      </w:pPr>
      <w:r w:rsidRPr="00D9452E">
        <w:rPr>
          <w:lang w:eastAsia="ko-KR"/>
        </w:rPr>
        <w:t xml:space="preserve">During the last meeting, </w:t>
      </w:r>
      <w:r w:rsidR="008A51F2">
        <w:rPr>
          <w:lang w:eastAsia="ko-KR"/>
        </w:rPr>
        <w:t xml:space="preserve">it was first agreed that </w:t>
      </w:r>
      <w:r w:rsidR="008A51F2" w:rsidRPr="008A51F2">
        <w:rPr>
          <w:lang w:eastAsia="ko-KR"/>
        </w:rPr>
        <w:t>3dB power boosting is assumed for REs in the PUSCH symbol not containing PT-RS with UL resource muting</w:t>
      </w:r>
      <w:r w:rsidR="008A51F2">
        <w:rPr>
          <w:lang w:eastAsia="ko-KR"/>
        </w:rPr>
        <w:t xml:space="preserve"> and decided to FFS on </w:t>
      </w:r>
      <w:r w:rsidR="008A51F2" w:rsidRPr="008A51F2">
        <w:rPr>
          <w:lang w:eastAsia="ko-KR"/>
        </w:rPr>
        <w:t>PUSCH and PT-RS EPRE determination for the PUSCH symbol containing PT-RS with UL resource muting when transform precoding is not enabled</w:t>
      </w:r>
      <w:r w:rsidR="008A51F2">
        <w:rPr>
          <w:lang w:eastAsia="ko-KR"/>
        </w:rPr>
        <w:t xml:space="preserve"> as follow</w:t>
      </w:r>
      <w:r>
        <w:rPr>
          <w:lang w:eastAsia="ko-KR"/>
        </w:rPr>
        <w:t xml:space="preserve"> </w:t>
      </w:r>
      <w:r w:rsidR="00656087">
        <w:rPr>
          <w:lang w:eastAsia="ko-KR"/>
        </w:rPr>
        <w:fldChar w:fldCharType="begin"/>
      </w:r>
      <w:r w:rsidR="00656087">
        <w:rPr>
          <w:lang w:eastAsia="ko-KR"/>
        </w:rPr>
        <w:instrText xml:space="preserve"> REF _Ref189858228 \r \h </w:instrText>
      </w:r>
      <w:r w:rsidR="00656087">
        <w:rPr>
          <w:lang w:eastAsia="ko-KR"/>
        </w:rPr>
      </w:r>
      <w:r w:rsidR="00656087">
        <w:rPr>
          <w:lang w:eastAsia="ko-KR"/>
        </w:rPr>
        <w:fldChar w:fldCharType="separate"/>
      </w:r>
      <w:r w:rsidR="00197664">
        <w:rPr>
          <w:lang w:eastAsia="ko-KR"/>
        </w:rPr>
        <w:t>[2]</w:t>
      </w:r>
      <w:r w:rsidR="00656087">
        <w:rPr>
          <w:lang w:eastAsia="ko-KR"/>
        </w:rPr>
        <w:fldChar w:fldCharType="end"/>
      </w:r>
      <w:r w:rsidR="00656087" w:rsidRPr="00D9452E">
        <w:rPr>
          <w:lang w:eastAsia="ko-KR"/>
        </w:rPr>
        <w:t>:</w:t>
      </w:r>
    </w:p>
    <w:tbl>
      <w:tblPr>
        <w:tblStyle w:val="af9"/>
        <w:tblW w:w="0" w:type="auto"/>
        <w:tblLook w:val="04A0" w:firstRow="1" w:lastRow="0" w:firstColumn="1" w:lastColumn="0" w:noHBand="0" w:noVBand="1"/>
      </w:tblPr>
      <w:tblGrid>
        <w:gridCol w:w="9962"/>
      </w:tblGrid>
      <w:tr w:rsidR="00DF4984" w14:paraId="0610B058" w14:textId="77777777" w:rsidTr="00DF4984">
        <w:tc>
          <w:tcPr>
            <w:tcW w:w="9962" w:type="dxa"/>
          </w:tcPr>
          <w:p w14:paraId="66725F54" w14:textId="77777777" w:rsidR="00DF4984" w:rsidRDefault="00DF4984" w:rsidP="00DF4984">
            <w:pPr>
              <w:spacing w:after="0"/>
              <w:rPr>
                <w:bCs/>
                <w:lang w:eastAsia="zh-CN"/>
              </w:rPr>
            </w:pPr>
            <w:r>
              <w:rPr>
                <w:bCs/>
                <w:highlight w:val="green"/>
                <w:lang w:eastAsia="zh-CN"/>
              </w:rPr>
              <w:t>Agreement</w:t>
            </w:r>
          </w:p>
          <w:p w14:paraId="4CBFFC58" w14:textId="77777777" w:rsidR="00DF4984" w:rsidRDefault="00DF4984" w:rsidP="00DF4984">
            <w:pPr>
              <w:spacing w:after="0"/>
            </w:pPr>
            <w:r>
              <w:t>3dB power boosting is assumed for REs in the PUSCH symbol not containing PT-RS with UL resource muting.</w:t>
            </w:r>
          </w:p>
          <w:p w14:paraId="7C40AC35" w14:textId="77777777" w:rsidR="00DF4984" w:rsidRDefault="00DF4984" w:rsidP="00DF4984">
            <w:pPr>
              <w:pStyle w:val="afb"/>
              <w:numPr>
                <w:ilvl w:val="0"/>
                <w:numId w:val="31"/>
              </w:numPr>
              <w:spacing w:after="0" w:line="240" w:lineRule="auto"/>
              <w:ind w:leftChars="0" w:left="709"/>
              <w:contextualSpacing/>
              <w:jc w:val="left"/>
            </w:pPr>
            <w:r>
              <w:t xml:space="preserve">FFS: PUSCH and PT-RS EPRE determination for the PUSCH symbol containing PT-RS with UL resource muting when transform precoding is not enabled. </w:t>
            </w:r>
          </w:p>
          <w:p w14:paraId="6B325C6D" w14:textId="2FD2ACC9" w:rsidR="00DF4984" w:rsidRPr="00DF4984" w:rsidRDefault="00DF4984" w:rsidP="00DF4984">
            <w:pPr>
              <w:spacing w:after="0"/>
              <w:rPr>
                <w:rFonts w:eastAsia="MS Mincho"/>
              </w:rPr>
            </w:pPr>
            <w:r>
              <w:t>Include the above in the LS to RAN4. In addition, mention that RAN1 is still discussing the boosting in symbols containing PTRS.</w:t>
            </w:r>
          </w:p>
        </w:tc>
      </w:tr>
    </w:tbl>
    <w:p w14:paraId="70D8C948" w14:textId="5C157D9C" w:rsidR="00865F26" w:rsidRDefault="00865F26" w:rsidP="009400E2">
      <w:pPr>
        <w:rPr>
          <w:lang w:eastAsia="ko-KR"/>
        </w:rPr>
      </w:pPr>
    </w:p>
    <w:p w14:paraId="166EA2BB" w14:textId="639C5E48" w:rsidR="002C0084" w:rsidRDefault="002C0084" w:rsidP="002C0084">
      <w:pPr>
        <w:rPr>
          <w:lang w:eastAsia="ko-KR"/>
        </w:rPr>
      </w:pPr>
      <w:r>
        <w:rPr>
          <w:lang w:eastAsia="ko-KR"/>
        </w:rPr>
        <w:t xml:space="preserve">In communication system design, applying power boosting in </w:t>
      </w:r>
      <w:r w:rsidR="00027A92">
        <w:rPr>
          <w:lang w:eastAsia="ko-KR"/>
        </w:rPr>
        <w:t xml:space="preserve">UL </w:t>
      </w:r>
      <w:r>
        <w:rPr>
          <w:lang w:eastAsia="ko-KR"/>
        </w:rPr>
        <w:t xml:space="preserve">resource muting symbols (e.g., a </w:t>
      </w:r>
      <w:proofErr w:type="gramStart"/>
      <w:r>
        <w:rPr>
          <w:lang w:eastAsia="ko-KR"/>
        </w:rPr>
        <w:t>3 dB</w:t>
      </w:r>
      <w:proofErr w:type="gramEnd"/>
      <w:r>
        <w:rPr>
          <w:lang w:eastAsia="ko-KR"/>
        </w:rPr>
        <w:t xml:space="preserve"> power boost</w:t>
      </w:r>
      <w:r w:rsidR="00027A92">
        <w:rPr>
          <w:lang w:eastAsia="ko-KR"/>
        </w:rPr>
        <w:t>ing</w:t>
      </w:r>
      <w:r>
        <w:rPr>
          <w:lang w:eastAsia="ko-KR"/>
        </w:rPr>
        <w:t xml:space="preserve"> in comb-2 muting symbols) helps maintain consistent </w:t>
      </w:r>
      <w:r w:rsidR="00027A92">
        <w:rPr>
          <w:lang w:eastAsia="ko-KR"/>
        </w:rPr>
        <w:t>UL</w:t>
      </w:r>
      <w:r>
        <w:rPr>
          <w:lang w:eastAsia="ko-KR"/>
        </w:rPr>
        <w:t xml:space="preserve"> transmission power across symbols with and without UL resource muting. However, the situation becomes more complex when PT-RS is assigned within muting symbols. This complexity arises because in the FR2 band—where phase noise is more pronounced—the time-domain density of PT-RS is very narrow. If power boosting is applied only to PT-RS in muting symbols, a power discrepancy occurs between PT-RS in muting symbols and those in symbols without muting.</w:t>
      </w:r>
    </w:p>
    <w:p w14:paraId="01BECC61" w14:textId="7525C6F8" w:rsidR="002C0084" w:rsidRDefault="002C0084" w:rsidP="002C0084">
      <w:pPr>
        <w:rPr>
          <w:lang w:eastAsia="ko-KR"/>
        </w:rPr>
      </w:pPr>
      <w:r>
        <w:rPr>
          <w:lang w:eastAsia="ko-KR"/>
        </w:rPr>
        <w:t>Even though the power discrepancy between PT-RS symbols can be compensated at the receiver, practical challenges arise. Noise levels, which are also affected by power adjustments, can lead to inconsistent SNR across symbols, degrading phase noise estimation accuracy. Additionally, dynamic channel conditions and the increased complexity of receiver-side compensation further exacerbate this issue. Therefore, maintaining consistent PT-RS power at the transmitter is a more effective approach for ensuring reliable phase noise correction.</w:t>
      </w:r>
      <w:r w:rsidR="00027A92">
        <w:rPr>
          <w:lang w:eastAsia="ko-KR"/>
        </w:rPr>
        <w:t xml:space="preserve"> </w:t>
      </w:r>
      <w:r>
        <w:rPr>
          <w:lang w:eastAsia="ko-KR"/>
        </w:rPr>
        <w:t xml:space="preserve">As a result, it is not recommended to assume 3 dB power boosting </w:t>
      </w:r>
      <w:r w:rsidR="00027A92">
        <w:rPr>
          <w:lang w:eastAsia="ko-KR"/>
        </w:rPr>
        <w:t xml:space="preserve">at least </w:t>
      </w:r>
      <w:r>
        <w:rPr>
          <w:lang w:eastAsia="ko-KR"/>
        </w:rPr>
        <w:t xml:space="preserve">for </w:t>
      </w:r>
      <w:r w:rsidR="00027A92">
        <w:rPr>
          <w:lang w:eastAsia="ko-KR"/>
        </w:rPr>
        <w:t xml:space="preserve">PT-RS </w:t>
      </w:r>
      <w:r>
        <w:rPr>
          <w:lang w:eastAsia="ko-KR"/>
        </w:rPr>
        <w:t xml:space="preserve">REs in the </w:t>
      </w:r>
      <w:r w:rsidR="00027A92">
        <w:rPr>
          <w:lang w:eastAsia="ko-KR"/>
        </w:rPr>
        <w:t xml:space="preserve">UL </w:t>
      </w:r>
      <w:r w:rsidR="00027A92">
        <w:rPr>
          <w:rFonts w:hint="eastAsia"/>
          <w:lang w:eastAsia="ko-KR"/>
        </w:rPr>
        <w:t>m</w:t>
      </w:r>
      <w:r w:rsidR="00027A92">
        <w:rPr>
          <w:lang w:eastAsia="ko-KR"/>
        </w:rPr>
        <w:t>uting</w:t>
      </w:r>
      <w:r>
        <w:rPr>
          <w:lang w:eastAsia="ko-KR"/>
        </w:rPr>
        <w:t xml:space="preserve"> symbol containing PT-</w:t>
      </w:r>
      <w:proofErr w:type="gramStart"/>
      <w:r>
        <w:rPr>
          <w:lang w:eastAsia="ko-KR"/>
        </w:rPr>
        <w:t>RS  when</w:t>
      </w:r>
      <w:proofErr w:type="gramEnd"/>
      <w:r>
        <w:rPr>
          <w:lang w:eastAsia="ko-KR"/>
        </w:rPr>
        <w:t xml:space="preserve"> transform precoding is not enabled.</w:t>
      </w:r>
    </w:p>
    <w:p w14:paraId="6DC11D44" w14:textId="21C7111A" w:rsidR="002C0084" w:rsidRPr="002C0084" w:rsidRDefault="002C0084" w:rsidP="002C0084">
      <w:pPr>
        <w:rPr>
          <w:b/>
          <w:i/>
          <w:lang w:eastAsia="ko-KR"/>
        </w:rPr>
      </w:pPr>
      <w:r w:rsidRPr="002C0084">
        <w:rPr>
          <w:b/>
          <w:i/>
          <w:lang w:eastAsia="ko-KR"/>
        </w:rPr>
        <w:t>Observation</w:t>
      </w:r>
      <w:r w:rsidR="000C72B5">
        <w:rPr>
          <w:b/>
          <w:i/>
          <w:lang w:eastAsia="ko-KR"/>
        </w:rPr>
        <w:t xml:space="preserve"> 3</w:t>
      </w:r>
      <w:r w:rsidRPr="002C0084">
        <w:rPr>
          <w:b/>
          <w:i/>
          <w:lang w:eastAsia="ko-KR"/>
        </w:rPr>
        <w:t xml:space="preserve">: Applying power boosting to PT-RS within muting symbols introduces power inconsistencies that cannot be fully mitigated by receiver-side compensation, leading to degraded phase noise estimation and </w:t>
      </w:r>
      <w:r w:rsidR="00027A92">
        <w:rPr>
          <w:b/>
          <w:i/>
          <w:lang w:eastAsia="ko-KR"/>
        </w:rPr>
        <w:t>correction</w:t>
      </w:r>
      <w:r w:rsidRPr="002C0084">
        <w:rPr>
          <w:b/>
          <w:i/>
          <w:lang w:eastAsia="ko-KR"/>
        </w:rPr>
        <w:t>.</w:t>
      </w:r>
    </w:p>
    <w:p w14:paraId="1BF4C9F6" w14:textId="127E41F6" w:rsidR="001C11E6" w:rsidRPr="002C0084" w:rsidRDefault="002C0084" w:rsidP="002C0084">
      <w:pPr>
        <w:rPr>
          <w:b/>
          <w:i/>
          <w:lang w:eastAsia="ko-KR"/>
        </w:rPr>
      </w:pPr>
      <w:r w:rsidRPr="002C0084">
        <w:rPr>
          <w:b/>
          <w:i/>
          <w:lang w:eastAsia="ko-KR"/>
        </w:rPr>
        <w:lastRenderedPageBreak/>
        <w:t>Proposal</w:t>
      </w:r>
      <w:r w:rsidR="000C72B5">
        <w:rPr>
          <w:b/>
          <w:i/>
          <w:lang w:eastAsia="ko-KR"/>
        </w:rPr>
        <w:t xml:space="preserve"> 3</w:t>
      </w:r>
      <w:r w:rsidRPr="002C0084">
        <w:rPr>
          <w:b/>
          <w:i/>
          <w:lang w:eastAsia="ko-KR"/>
        </w:rPr>
        <w:t xml:space="preserve">: </w:t>
      </w:r>
      <w:r w:rsidR="00027A92" w:rsidRPr="00027A92">
        <w:rPr>
          <w:b/>
          <w:i/>
          <w:lang w:eastAsia="ko-KR"/>
        </w:rPr>
        <w:t>3 dB power boosting</w:t>
      </w:r>
      <w:r w:rsidR="00027A92">
        <w:rPr>
          <w:b/>
          <w:i/>
          <w:lang w:eastAsia="ko-KR"/>
        </w:rPr>
        <w:t xml:space="preserve"> is not assumed</w:t>
      </w:r>
      <w:r w:rsidR="00027A92" w:rsidRPr="00027A92">
        <w:rPr>
          <w:b/>
          <w:i/>
          <w:lang w:eastAsia="ko-KR"/>
        </w:rPr>
        <w:t xml:space="preserve"> at least for PT-RS REs in the UL muting symbol containing PT-RS when transform precoding is not enabled</w:t>
      </w:r>
      <w:r w:rsidRPr="002C0084">
        <w:rPr>
          <w:b/>
          <w:i/>
          <w:lang w:eastAsia="ko-KR"/>
        </w:rPr>
        <w:t>.</w:t>
      </w:r>
    </w:p>
    <w:p w14:paraId="33BFB2B6" w14:textId="77777777" w:rsidR="002C0084" w:rsidRPr="004B6B5B" w:rsidRDefault="002C0084" w:rsidP="002C0084">
      <w:pPr>
        <w:rPr>
          <w:b/>
          <w:i/>
          <w:lang w:eastAsia="ko-KR"/>
        </w:rPr>
      </w:pPr>
    </w:p>
    <w:p w14:paraId="3453736C" w14:textId="7C5742B6" w:rsidR="0029084E" w:rsidRPr="005A4456" w:rsidRDefault="0029084E" w:rsidP="0029084E">
      <w:pPr>
        <w:pStyle w:val="2"/>
      </w:pPr>
      <w:r w:rsidRPr="0029084E">
        <w:t>Timing misalignment issues</w:t>
      </w:r>
    </w:p>
    <w:p w14:paraId="6756263F" w14:textId="5E59951B" w:rsidR="00AC2B3A" w:rsidRDefault="00784F8F" w:rsidP="005269F0">
      <w:pPr>
        <w:rPr>
          <w:lang w:eastAsia="ko-KR"/>
        </w:rPr>
      </w:pPr>
      <w:r w:rsidRPr="00784F8F">
        <w:rPr>
          <w:lang w:eastAsia="ko-KR"/>
        </w:rPr>
        <w:t>To accurately measure the interference covariance matrix, CLI-RS must be received from the aggressor gNB. However, due to the physical distance between the victim gNB and the aggressor gNB, which causes propagation delays longer than the cyclic prefix (CP) length, timing misalignment can occur between the UL signals from UE 1 and the CLI-RS received by gNB 1, as shown in</w:t>
      </w:r>
      <w:r>
        <w:rPr>
          <w:lang w:eastAsia="ko-KR"/>
        </w:rPr>
        <w:t xml:space="preserve"> </w:t>
      </w:r>
      <w:r>
        <w:rPr>
          <w:lang w:eastAsia="ko-KR"/>
        </w:rPr>
        <w:fldChar w:fldCharType="begin"/>
      </w:r>
      <w:r>
        <w:rPr>
          <w:lang w:eastAsia="ko-KR"/>
        </w:rPr>
        <w:instrText xml:space="preserve"> REF _Ref174127520 \h </w:instrText>
      </w:r>
      <w:r>
        <w:rPr>
          <w:lang w:eastAsia="ko-KR"/>
        </w:rPr>
      </w:r>
      <w:r>
        <w:rPr>
          <w:lang w:eastAsia="ko-KR"/>
        </w:rPr>
        <w:fldChar w:fldCharType="separate"/>
      </w:r>
      <w:r w:rsidR="00197664">
        <w:t xml:space="preserve">Figure </w:t>
      </w:r>
      <w:r w:rsidR="00197664">
        <w:rPr>
          <w:noProof/>
        </w:rPr>
        <w:t>2</w:t>
      </w:r>
      <w:r>
        <w:rPr>
          <w:lang w:eastAsia="ko-KR"/>
        </w:rPr>
        <w:fldChar w:fldCharType="end"/>
      </w:r>
      <w:r w:rsidRPr="00784F8F">
        <w:rPr>
          <w:lang w:eastAsia="ko-KR"/>
        </w:rPr>
        <w:t>. This misalignment interferes with the accurate measurement of the interference covariance matrix.</w:t>
      </w:r>
    </w:p>
    <w:p w14:paraId="051D940F" w14:textId="77777777" w:rsidR="004B024F" w:rsidRDefault="004B024F" w:rsidP="005269F0">
      <w:pPr>
        <w:rPr>
          <w:lang w:eastAsia="ko-KR"/>
        </w:rPr>
      </w:pPr>
    </w:p>
    <w:p w14:paraId="510BDD4E" w14:textId="104260AA" w:rsidR="00300A59" w:rsidRDefault="007D15AB" w:rsidP="00300A59">
      <w:pPr>
        <w:keepNext/>
        <w:jc w:val="center"/>
      </w:pPr>
      <w:r w:rsidRPr="007D15AB">
        <w:rPr>
          <w:noProof/>
        </w:rPr>
        <w:drawing>
          <wp:inline distT="0" distB="0" distL="0" distR="0" wp14:anchorId="5D83055E" wp14:editId="3ADBDAC1">
            <wp:extent cx="5903089" cy="3295477"/>
            <wp:effectExtent l="0" t="0" r="2540" b="0"/>
            <wp:docPr id="16" name="그림 15">
              <a:extLst xmlns:a="http://schemas.openxmlformats.org/drawingml/2006/main">
                <a:ext uri="{FF2B5EF4-FFF2-40B4-BE49-F238E27FC236}">
                  <a16:creationId xmlns:a16="http://schemas.microsoft.com/office/drawing/2014/main" id="{96162E9A-16EB-4A54-BBC9-AA3F880C6C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그림 15">
                      <a:extLst>
                        <a:ext uri="{FF2B5EF4-FFF2-40B4-BE49-F238E27FC236}">
                          <a16:creationId xmlns:a16="http://schemas.microsoft.com/office/drawing/2014/main" id="{96162E9A-16EB-4A54-BBC9-AA3F880C6C5A}"/>
                        </a:ext>
                      </a:extLst>
                    </pic:cNvPr>
                    <pic:cNvPicPr>
                      <a:picLocks noChangeAspect="1"/>
                    </pic:cNvPicPr>
                  </pic:nvPicPr>
                  <pic:blipFill>
                    <a:blip r:embed="rId9"/>
                    <a:stretch>
                      <a:fillRect/>
                    </a:stretch>
                  </pic:blipFill>
                  <pic:spPr>
                    <a:xfrm>
                      <a:off x="0" y="0"/>
                      <a:ext cx="5904769" cy="3296415"/>
                    </a:xfrm>
                    <a:prstGeom prst="rect">
                      <a:avLst/>
                    </a:prstGeom>
                  </pic:spPr>
                </pic:pic>
              </a:graphicData>
            </a:graphic>
          </wp:inline>
        </w:drawing>
      </w:r>
    </w:p>
    <w:p w14:paraId="630AF9F3" w14:textId="24C78751" w:rsidR="00CB4F66" w:rsidRPr="00CB4F66" w:rsidRDefault="00300A59" w:rsidP="00300A59">
      <w:pPr>
        <w:pStyle w:val="ad"/>
        <w:jc w:val="center"/>
        <w:rPr>
          <w:lang w:eastAsia="ko-KR"/>
        </w:rPr>
      </w:pPr>
      <w:bookmarkStart w:id="6" w:name="_Ref174127520"/>
      <w:r>
        <w:t xml:space="preserve">Figure </w:t>
      </w:r>
      <w:r w:rsidR="0073224F">
        <w:fldChar w:fldCharType="begin"/>
      </w:r>
      <w:r w:rsidR="0073224F">
        <w:instrText xml:space="preserve"> SEQ Figure \* ARABIC </w:instrText>
      </w:r>
      <w:r w:rsidR="0073224F">
        <w:fldChar w:fldCharType="separate"/>
      </w:r>
      <w:r w:rsidR="00197664">
        <w:rPr>
          <w:noProof/>
        </w:rPr>
        <w:t>2</w:t>
      </w:r>
      <w:r w:rsidR="0073224F">
        <w:rPr>
          <w:noProof/>
        </w:rPr>
        <w:fldChar w:fldCharType="end"/>
      </w:r>
      <w:bookmarkEnd w:id="6"/>
      <w:r w:rsidR="005A1330">
        <w:rPr>
          <w:noProof/>
        </w:rPr>
        <w:t xml:space="preserve"> </w:t>
      </w:r>
      <w:r w:rsidR="005A1330">
        <w:rPr>
          <w:rFonts w:hint="eastAsia"/>
          <w:noProof/>
          <w:lang w:eastAsia="ko-KR"/>
        </w:rPr>
        <w:t>T</w:t>
      </w:r>
      <w:r w:rsidR="005A1330">
        <w:rPr>
          <w:noProof/>
          <w:lang w:eastAsia="ko-KR"/>
        </w:rPr>
        <w:t xml:space="preserve">iming misalignment between </w:t>
      </w:r>
      <w:r w:rsidR="009E78ED" w:rsidRPr="009E78ED">
        <w:rPr>
          <w:noProof/>
          <w:lang w:eastAsia="ko-KR"/>
        </w:rPr>
        <w:t>the UL signals of UE 1 and CLI-RS received by gNB 1</w:t>
      </w:r>
      <w:r>
        <w:t>.</w:t>
      </w:r>
    </w:p>
    <w:p w14:paraId="6A432020" w14:textId="7F7E20CF" w:rsidR="00761C90" w:rsidRDefault="00761C90" w:rsidP="005269F0">
      <w:pPr>
        <w:rPr>
          <w:lang w:eastAsia="ko-KR"/>
        </w:rPr>
      </w:pPr>
    </w:p>
    <w:p w14:paraId="24BD9119" w14:textId="134A7685" w:rsidR="00482AE9" w:rsidRPr="00482AE9" w:rsidRDefault="001E5AC4" w:rsidP="005269F0">
      <w:pPr>
        <w:rPr>
          <w:rFonts w:eastAsia="Microsoft YaHei"/>
          <w:b/>
          <w:i/>
        </w:rPr>
      </w:pPr>
      <w:r>
        <w:rPr>
          <w:rFonts w:eastAsia="Microsoft YaHei"/>
          <w:b/>
          <w:i/>
        </w:rPr>
        <w:t>P</w:t>
      </w:r>
      <w:r w:rsidRPr="001E5AC4">
        <w:rPr>
          <w:rFonts w:eastAsia="Microsoft YaHei"/>
          <w:b/>
          <w:i/>
        </w:rPr>
        <w:t xml:space="preserve">roposal </w:t>
      </w:r>
      <w:r w:rsidR="000C72B5">
        <w:rPr>
          <w:rFonts w:eastAsia="Microsoft YaHei"/>
          <w:b/>
          <w:i/>
        </w:rPr>
        <w:t>4</w:t>
      </w:r>
      <w:r w:rsidRPr="001E5AC4">
        <w:rPr>
          <w:rFonts w:eastAsia="Microsoft YaHei"/>
          <w:b/>
          <w:i/>
        </w:rPr>
        <w:t xml:space="preserve">: </w:t>
      </w:r>
      <w:r w:rsidR="00775D2B">
        <w:rPr>
          <w:rFonts w:eastAsia="Microsoft YaHei"/>
          <w:b/>
          <w:i/>
        </w:rPr>
        <w:t>We propose discussing how/whether to address</w:t>
      </w:r>
      <w:r w:rsidRPr="001E5AC4">
        <w:rPr>
          <w:rFonts w:eastAsia="Microsoft YaHei"/>
          <w:b/>
          <w:i/>
        </w:rPr>
        <w:t xml:space="preserve"> timing misalignment between CLI-RS and UL signals received by a gNB</w:t>
      </w:r>
      <w:r w:rsidR="00252158" w:rsidRPr="00252158">
        <w:rPr>
          <w:rFonts w:eastAsia="Microsoft YaHei"/>
          <w:b/>
          <w:i/>
        </w:rPr>
        <w:t>.</w:t>
      </w:r>
    </w:p>
    <w:p w14:paraId="632FC8FF" w14:textId="77777777" w:rsidR="00F2365F" w:rsidRPr="0038206B" w:rsidRDefault="00F2365F" w:rsidP="005269F0">
      <w:pPr>
        <w:rPr>
          <w:lang w:eastAsia="ko-KR"/>
        </w:rPr>
      </w:pPr>
    </w:p>
    <w:p w14:paraId="3128C206" w14:textId="4D05E5F8" w:rsidR="009045AF" w:rsidRPr="00AA30A7" w:rsidRDefault="00AF40C5" w:rsidP="009045AF">
      <w:pPr>
        <w:pStyle w:val="1"/>
        <w:keepLines/>
        <w:pBdr>
          <w:top w:val="single" w:sz="12" w:space="1" w:color="auto"/>
        </w:pBdr>
        <w:tabs>
          <w:tab w:val="clear" w:pos="0"/>
        </w:tabs>
        <w:overflowPunct w:val="0"/>
        <w:autoSpaceDE w:val="0"/>
        <w:autoSpaceDN w:val="0"/>
        <w:adjustRightInd w:val="0"/>
        <w:spacing w:after="180"/>
        <w:textAlignment w:val="baseline"/>
        <w:rPr>
          <w:sz w:val="36"/>
        </w:rPr>
      </w:pPr>
      <w:r w:rsidRPr="00AF40C5">
        <w:rPr>
          <w:sz w:val="36"/>
        </w:rPr>
        <w:lastRenderedPageBreak/>
        <w:t>L1</w:t>
      </w:r>
      <w:r>
        <w:rPr>
          <w:sz w:val="36"/>
        </w:rPr>
        <w:t>-</w:t>
      </w:r>
      <w:r w:rsidRPr="00AF40C5">
        <w:rPr>
          <w:sz w:val="36"/>
        </w:rPr>
        <w:t>based UE-to-UE CLI measurement and reporting</w:t>
      </w:r>
    </w:p>
    <w:p w14:paraId="6F1B975B" w14:textId="77777777" w:rsidR="00314631" w:rsidRPr="005A4456" w:rsidRDefault="00314631" w:rsidP="00314631">
      <w:pPr>
        <w:pStyle w:val="2"/>
      </w:pPr>
      <w:r w:rsidRPr="00D80346">
        <w:t xml:space="preserve">Timing </w:t>
      </w:r>
      <w:r>
        <w:t>mis</w:t>
      </w:r>
      <w:r w:rsidRPr="00D80346">
        <w:t xml:space="preserve">alignment </w:t>
      </w:r>
      <w:r>
        <w:t>issues</w:t>
      </w:r>
    </w:p>
    <w:p w14:paraId="150F83B4" w14:textId="627BA89A" w:rsidR="006C7CF3" w:rsidRDefault="006C7CF3" w:rsidP="006C7CF3">
      <w:pPr>
        <w:pStyle w:val="0Maintext"/>
      </w:pPr>
      <w:r w:rsidRPr="00F36C37">
        <w:t>RSRP</w:t>
      </w:r>
      <w:r>
        <w:t xml:space="preserve"> </w:t>
      </w:r>
      <w:r w:rsidRPr="00F36C37">
        <w:t xml:space="preserve">and RSSI are </w:t>
      </w:r>
      <w:r>
        <w:t xml:space="preserve">representative quantities </w:t>
      </w:r>
      <w:r w:rsidRPr="00F36C37">
        <w:t>of the signal strength quality</w:t>
      </w:r>
      <w:r>
        <w:t xml:space="preserve"> used in the 3GPP systems, and how the UE should calculate </w:t>
      </w:r>
      <w:r w:rsidRPr="00F36C37">
        <w:t>RSRP</w:t>
      </w:r>
      <w:r>
        <w:t xml:space="preserve"> </w:t>
      </w:r>
      <w:r w:rsidRPr="00F36C37">
        <w:t>and RSSI</w:t>
      </w:r>
      <w:r>
        <w:t xml:space="preserve"> is defined in 3GPP specifications </w:t>
      </w:r>
      <w:r>
        <w:fldChar w:fldCharType="begin"/>
      </w:r>
      <w:r>
        <w:instrText xml:space="preserve"> REF _Ref174130336 \r \h </w:instrText>
      </w:r>
      <w:r>
        <w:fldChar w:fldCharType="separate"/>
      </w:r>
      <w:r w:rsidR="00197664">
        <w:t>[3]</w:t>
      </w:r>
      <w:r>
        <w:fldChar w:fldCharType="end"/>
      </w:r>
      <w:r>
        <w:t xml:space="preserve">. The definitions for SRS-RSRP and CLI-RSSI introduced in Rel-16 are also specified in </w:t>
      </w:r>
      <w:r>
        <w:fldChar w:fldCharType="begin"/>
      </w:r>
      <w:r>
        <w:instrText xml:space="preserve"> REF _Ref174130336 \r \h </w:instrText>
      </w:r>
      <w:r>
        <w:fldChar w:fldCharType="separate"/>
      </w:r>
      <w:r w:rsidR="00197664">
        <w:t>[3]</w:t>
      </w:r>
      <w:r>
        <w:fldChar w:fldCharType="end"/>
      </w:r>
      <w:r>
        <w:t xml:space="preserve">. </w:t>
      </w:r>
      <w:r w:rsidRPr="00E90540">
        <w:t xml:space="preserve">In </w:t>
      </w:r>
      <w:r>
        <w:t>the case of</w:t>
      </w:r>
      <w:r w:rsidRPr="00E90540">
        <w:t xml:space="preserve"> RSSI</w:t>
      </w:r>
      <w:r>
        <w:t xml:space="preserve"> measurement</w:t>
      </w:r>
      <w:r w:rsidRPr="00E90540">
        <w:t xml:space="preserve">, </w:t>
      </w:r>
      <w:r>
        <w:t xml:space="preserve">as outlined in </w:t>
      </w:r>
      <w:r>
        <w:fldChar w:fldCharType="begin"/>
      </w:r>
      <w:r>
        <w:instrText xml:space="preserve"> REF _Ref174130436 \r \h </w:instrText>
      </w:r>
      <w:r>
        <w:fldChar w:fldCharType="separate"/>
      </w:r>
      <w:r w:rsidR="00197664">
        <w:t>[4]</w:t>
      </w:r>
      <w:r>
        <w:fldChar w:fldCharType="end"/>
      </w:r>
      <w:r>
        <w:t xml:space="preserve">, a victim UE may measure RSSI </w:t>
      </w:r>
      <w:r w:rsidRPr="00FF14EC">
        <w:rPr>
          <w:rFonts w:eastAsia="SimSun"/>
        </w:rPr>
        <w:t>within the active DL BWP</w:t>
      </w:r>
      <w:r>
        <w:rPr>
          <w:rFonts w:eastAsia="SimSun"/>
        </w:rPr>
        <w:t xml:space="preserve">, which may include </w:t>
      </w:r>
      <w:r>
        <w:t xml:space="preserve">DL and UL </w:t>
      </w:r>
      <w:proofErr w:type="spellStart"/>
      <w:r>
        <w:t>subband</w:t>
      </w:r>
      <w:proofErr w:type="spellEnd"/>
      <w:r>
        <w:t xml:space="preserve">(s), and the UE </w:t>
      </w:r>
      <w:r w:rsidRPr="00E90540">
        <w:t xml:space="preserve">does not </w:t>
      </w:r>
      <w:r>
        <w:t>have to perform</w:t>
      </w:r>
      <w:r w:rsidRPr="00E90540">
        <w:t xml:space="preserve"> </w:t>
      </w:r>
      <w:r>
        <w:t xml:space="preserve">accurate timing </w:t>
      </w:r>
      <w:r w:rsidRPr="00E90540">
        <w:t>synchronization</w:t>
      </w:r>
      <w:r>
        <w:t xml:space="preserve"> with the aggressor UE</w:t>
      </w:r>
      <w:r w:rsidRPr="00E90540">
        <w:t xml:space="preserve"> for </w:t>
      </w:r>
      <w:r>
        <w:t xml:space="preserve">CLI </w:t>
      </w:r>
      <w:r w:rsidRPr="00E90540">
        <w:t>measurement.</w:t>
      </w:r>
      <w:r>
        <w:t xml:space="preserve"> In contrast, in the case of </w:t>
      </w:r>
      <w:r w:rsidRPr="00E90540">
        <w:t>RSRP</w:t>
      </w:r>
      <w:r>
        <w:t xml:space="preserve"> measurement</w:t>
      </w:r>
      <w:r w:rsidRPr="00E90540">
        <w:t>, the</w:t>
      </w:r>
      <w:r>
        <w:t xml:space="preserve"> victim</w:t>
      </w:r>
      <w:r w:rsidRPr="00E90540">
        <w:t xml:space="preserve"> UE mus</w:t>
      </w:r>
      <w:r>
        <w:t>t perform</w:t>
      </w:r>
      <w:r w:rsidRPr="00E90540">
        <w:t xml:space="preserve"> </w:t>
      </w:r>
      <w:r w:rsidRPr="00F36C37">
        <w:t xml:space="preserve">some degree of </w:t>
      </w:r>
      <w:r w:rsidRPr="00E90540">
        <w:t xml:space="preserve">demodulation and processing, </w:t>
      </w:r>
      <w:r>
        <w:t xml:space="preserve">which requires </w:t>
      </w:r>
      <w:r w:rsidRPr="00C92EE5">
        <w:t xml:space="preserve">accurate </w:t>
      </w:r>
      <w:r>
        <w:t xml:space="preserve">timing </w:t>
      </w:r>
      <w:r w:rsidRPr="00E90540">
        <w:t xml:space="preserve">synchronization with </w:t>
      </w:r>
      <w:r>
        <w:t>aggressor UE(s)</w:t>
      </w:r>
      <w:r w:rsidRPr="00E90540">
        <w:t xml:space="preserve">. </w:t>
      </w:r>
      <w:r w:rsidRPr="005F42C9">
        <w:t xml:space="preserve">This </w:t>
      </w:r>
      <w:r>
        <w:t xml:space="preserve">also </w:t>
      </w:r>
      <w:r w:rsidRPr="005F42C9">
        <w:t xml:space="preserve">holds true </w:t>
      </w:r>
      <w:r>
        <w:t xml:space="preserve">for </w:t>
      </w:r>
      <w:r w:rsidRPr="005F42C9">
        <w:t>channel</w:t>
      </w:r>
      <w:r>
        <w:t xml:space="preserve"> measurement</w:t>
      </w:r>
      <w:r w:rsidRPr="005F42C9">
        <w:t xml:space="preserve"> using CLI-RS. </w:t>
      </w:r>
    </w:p>
    <w:p w14:paraId="292CBC5C" w14:textId="42C779ED" w:rsidR="008B3440" w:rsidRDefault="008B3440" w:rsidP="006C7BF9">
      <w:pPr>
        <w:pStyle w:val="0Maintext"/>
        <w:rPr>
          <w:rFonts w:eastAsia="MS Mincho"/>
          <w:b/>
          <w:i/>
          <w:lang w:eastAsia="ja-JP"/>
        </w:rPr>
      </w:pPr>
    </w:p>
    <w:p w14:paraId="71DA5673" w14:textId="7ACC6F2D" w:rsidR="00EF2D2A" w:rsidRDefault="00CD501F" w:rsidP="00EF2D2A">
      <w:pPr>
        <w:keepNext/>
        <w:widowControl w:val="0"/>
        <w:autoSpaceDE w:val="0"/>
        <w:autoSpaceDN w:val="0"/>
        <w:spacing w:line="276" w:lineRule="auto"/>
        <w:jc w:val="center"/>
      </w:pPr>
      <w:r w:rsidRPr="00CD501F">
        <w:rPr>
          <w:noProof/>
        </w:rPr>
        <w:drawing>
          <wp:inline distT="0" distB="0" distL="0" distR="0" wp14:anchorId="0FD21C58" wp14:editId="33F5E7F8">
            <wp:extent cx="4629874" cy="2587283"/>
            <wp:effectExtent l="0" t="0" r="0" b="3810"/>
            <wp:docPr id="17" name="그림 16">
              <a:extLst xmlns:a="http://schemas.openxmlformats.org/drawingml/2006/main">
                <a:ext uri="{FF2B5EF4-FFF2-40B4-BE49-F238E27FC236}">
                  <a16:creationId xmlns:a16="http://schemas.microsoft.com/office/drawing/2014/main" id="{2F5595FA-3C7D-404D-8401-CA04649AE7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6">
                      <a:extLst>
                        <a:ext uri="{FF2B5EF4-FFF2-40B4-BE49-F238E27FC236}">
                          <a16:creationId xmlns:a16="http://schemas.microsoft.com/office/drawing/2014/main" id="{2F5595FA-3C7D-404D-8401-CA04649AE7EC}"/>
                        </a:ext>
                      </a:extLst>
                    </pic:cNvPr>
                    <pic:cNvPicPr>
                      <a:picLocks noChangeAspect="1"/>
                    </pic:cNvPicPr>
                  </pic:nvPicPr>
                  <pic:blipFill>
                    <a:blip r:embed="rId10"/>
                    <a:stretch>
                      <a:fillRect/>
                    </a:stretch>
                  </pic:blipFill>
                  <pic:spPr>
                    <a:xfrm>
                      <a:off x="0" y="0"/>
                      <a:ext cx="4636746" cy="2591123"/>
                    </a:xfrm>
                    <a:prstGeom prst="rect">
                      <a:avLst/>
                    </a:prstGeom>
                  </pic:spPr>
                </pic:pic>
              </a:graphicData>
            </a:graphic>
          </wp:inline>
        </w:drawing>
      </w:r>
    </w:p>
    <w:p w14:paraId="6033776E" w14:textId="025DF029" w:rsidR="00EF2D2A" w:rsidRDefault="00EF2D2A" w:rsidP="00EF2D2A">
      <w:pPr>
        <w:pStyle w:val="ad"/>
        <w:jc w:val="center"/>
        <w:rPr>
          <w:b w:val="0"/>
          <w:i/>
          <w:color w:val="3333FF"/>
          <w:lang w:eastAsia="ko-KR"/>
        </w:rPr>
      </w:pPr>
      <w:bookmarkStart w:id="7" w:name="_Ref159256677"/>
      <w:r>
        <w:t xml:space="preserve">Figure </w:t>
      </w:r>
      <w:r w:rsidR="0073224F">
        <w:fldChar w:fldCharType="begin"/>
      </w:r>
      <w:r w:rsidR="0073224F">
        <w:instrText xml:space="preserve"> SEQ Figure \* ARABIC </w:instrText>
      </w:r>
      <w:r w:rsidR="0073224F">
        <w:fldChar w:fldCharType="separate"/>
      </w:r>
      <w:r w:rsidR="00197664">
        <w:rPr>
          <w:noProof/>
        </w:rPr>
        <w:t>3</w:t>
      </w:r>
      <w:r w:rsidR="0073224F">
        <w:rPr>
          <w:noProof/>
        </w:rPr>
        <w:fldChar w:fldCharType="end"/>
      </w:r>
      <w:bookmarkEnd w:id="7"/>
      <w:r>
        <w:t xml:space="preserve"> Intra-/inter-cell UE-to-UE CLI</w:t>
      </w:r>
      <w:r w:rsidR="00877CA2">
        <w:t xml:space="preserve"> and timing misalignment issues</w:t>
      </w:r>
      <w:r>
        <w:t>.</w:t>
      </w:r>
    </w:p>
    <w:p w14:paraId="7ED37D9A" w14:textId="7E85BCA5" w:rsidR="009045AF" w:rsidRDefault="009045AF" w:rsidP="00B568AC">
      <w:pPr>
        <w:pStyle w:val="0Maintext"/>
        <w:rPr>
          <w:b/>
          <w:i/>
        </w:rPr>
      </w:pPr>
    </w:p>
    <w:p w14:paraId="05154F92" w14:textId="2E6D169D" w:rsidR="00C45716" w:rsidRDefault="005F42C9" w:rsidP="00814011">
      <w:pPr>
        <w:pStyle w:val="0Maintext"/>
      </w:pPr>
      <w:r>
        <w:t xml:space="preserve">Therefore, </w:t>
      </w:r>
      <w:r w:rsidR="00ED1710">
        <w:t>for instance,</w:t>
      </w:r>
      <w:r w:rsidR="00ED1710" w:rsidRPr="005F42C9">
        <w:t xml:space="preserve"> </w:t>
      </w:r>
      <w:r w:rsidR="00ED1710">
        <w:t>in</w:t>
      </w:r>
      <w:r w:rsidR="0016595B">
        <w:t xml:space="preserve"> a scenario depicted in </w:t>
      </w:r>
      <w:r w:rsidR="0016595B">
        <w:fldChar w:fldCharType="begin"/>
      </w:r>
      <w:r w:rsidR="0016595B">
        <w:instrText xml:space="preserve"> REF _Ref159256677 \h </w:instrText>
      </w:r>
      <w:r w:rsidR="0016595B">
        <w:fldChar w:fldCharType="separate"/>
      </w:r>
      <w:r w:rsidR="00197664">
        <w:t xml:space="preserve">Figure </w:t>
      </w:r>
      <w:r w:rsidR="00197664">
        <w:rPr>
          <w:noProof/>
        </w:rPr>
        <w:t>3</w:t>
      </w:r>
      <w:r w:rsidR="0016595B">
        <w:fldChar w:fldCharType="end"/>
      </w:r>
      <w:r w:rsidR="00ED1710">
        <w:t xml:space="preserve">, </w:t>
      </w:r>
      <w:r w:rsidRPr="005F42C9">
        <w:t xml:space="preserve">where </w:t>
      </w:r>
      <w:r w:rsidR="003F381C">
        <w:t>a</w:t>
      </w:r>
      <w:r w:rsidRPr="005F42C9">
        <w:t xml:space="preserve"> </w:t>
      </w:r>
      <w:r w:rsidR="00626D66">
        <w:t xml:space="preserve">UE </w:t>
      </w:r>
      <w:r w:rsidR="00ED1710">
        <w:t>(UE2 in the figure)</w:t>
      </w:r>
      <w:r w:rsidR="00ED1710" w:rsidRPr="005F42C9">
        <w:t xml:space="preserve"> </w:t>
      </w:r>
      <w:r w:rsidRPr="005F42C9">
        <w:t>sending CLI-RS</w:t>
      </w:r>
      <w:r w:rsidR="00ED1710">
        <w:t xml:space="preserve"> </w:t>
      </w:r>
      <w:r w:rsidRPr="005F42C9">
        <w:t xml:space="preserve">and </w:t>
      </w:r>
      <w:r w:rsidR="003F381C">
        <w:t>another</w:t>
      </w:r>
      <w:r w:rsidRPr="005F42C9">
        <w:t xml:space="preserve"> </w:t>
      </w:r>
      <w:r w:rsidR="00626D66">
        <w:t>UE</w:t>
      </w:r>
      <w:r w:rsidR="00ED1710">
        <w:t xml:space="preserve"> (UE1 in the figure)</w:t>
      </w:r>
      <w:r w:rsidR="00626D66">
        <w:t xml:space="preserve"> </w:t>
      </w:r>
      <w:r w:rsidRPr="005F42C9">
        <w:t xml:space="preserve">receiving it are physically </w:t>
      </w:r>
      <w:r w:rsidR="0016595B">
        <w:t>close but both are far away from the gNB,</w:t>
      </w:r>
      <w:r w:rsidRPr="005F42C9">
        <w:t xml:space="preserve"> </w:t>
      </w:r>
      <w:r w:rsidR="0016595B">
        <w:t xml:space="preserve">timing misalignment </w:t>
      </w:r>
      <w:r w:rsidR="00A4420C">
        <w:t xml:space="preserve">may </w:t>
      </w:r>
      <w:r w:rsidR="0016595B">
        <w:t xml:space="preserve">occur. In this case, </w:t>
      </w:r>
      <w:r w:rsidR="0016595B" w:rsidRPr="005F42C9">
        <w:t xml:space="preserve">as the CLI-RS sent by the </w:t>
      </w:r>
      <w:r w:rsidR="0016595B">
        <w:t>UE</w:t>
      </w:r>
      <w:r w:rsidR="00E07B1A">
        <w:t>2</w:t>
      </w:r>
      <w:r w:rsidR="0016595B" w:rsidRPr="005F42C9">
        <w:t xml:space="preserve"> may fall outside the </w:t>
      </w:r>
      <w:r w:rsidR="0016595B">
        <w:t xml:space="preserve">reception </w:t>
      </w:r>
      <w:r w:rsidR="0016595B" w:rsidRPr="005F42C9">
        <w:t>timing boundary</w:t>
      </w:r>
      <w:r w:rsidR="0016595B">
        <w:t xml:space="preserve"> of the UE</w:t>
      </w:r>
      <w:r w:rsidR="00FD3C42">
        <w:t>1</w:t>
      </w:r>
      <w:r w:rsidR="0016595B">
        <w:t>,</w:t>
      </w:r>
      <w:r w:rsidR="0016595B" w:rsidRPr="005F42C9">
        <w:t xml:space="preserve"> </w:t>
      </w:r>
      <w:r w:rsidR="0016595B">
        <w:t xml:space="preserve">it is </w:t>
      </w:r>
      <w:r w:rsidRPr="005F42C9">
        <w:t>impossible</w:t>
      </w:r>
      <w:r w:rsidR="0016595B">
        <w:t xml:space="preserve"> for UE1 to </w:t>
      </w:r>
      <w:r w:rsidRPr="005F42C9">
        <w:t xml:space="preserve">accurately measure RSRP or the </w:t>
      </w:r>
      <w:r>
        <w:t xml:space="preserve">CLI </w:t>
      </w:r>
      <w:r w:rsidRPr="005F42C9">
        <w:t>channel</w:t>
      </w:r>
      <w:r w:rsidR="0016595B">
        <w:t xml:space="preserve"> within its DL reception timing.</w:t>
      </w:r>
      <w:r w:rsidRPr="005F42C9">
        <w:t xml:space="preserve"> </w:t>
      </w:r>
      <w:r w:rsidR="00EF37E2">
        <w:t xml:space="preserve">This impact becomes more significant when the UEs are configured with a higher numerology that has a shorter CP length as the shorter CP length is vulnerable to timing misalignment. </w:t>
      </w:r>
      <w:r w:rsidR="003E1381">
        <w:t>In particular</w:t>
      </w:r>
      <w:r w:rsidR="00EF37E2">
        <w:t xml:space="preserve">, </w:t>
      </w:r>
      <w:r w:rsidR="001B532D">
        <w:t xml:space="preserve">when </w:t>
      </w:r>
      <w:r w:rsidRPr="005F42C9">
        <w:t>using FR2</w:t>
      </w:r>
      <w:r w:rsidR="00E241CF">
        <w:t xml:space="preserve"> bands</w:t>
      </w:r>
      <w:r w:rsidR="00EF37E2">
        <w:t xml:space="preserve">, </w:t>
      </w:r>
      <w:r w:rsidRPr="005F42C9">
        <w:t xml:space="preserve">the subcarrier spacing (SCS) must be set to </w:t>
      </w:r>
      <w:r w:rsidR="001B532D">
        <w:t xml:space="preserve">be equal to or greater than </w:t>
      </w:r>
      <w:r w:rsidRPr="005F42C9">
        <w:t xml:space="preserve">60 kHz, which means the </w:t>
      </w:r>
      <w:r w:rsidR="00E241CF">
        <w:t>CP</w:t>
      </w:r>
      <w:r w:rsidRPr="005F42C9">
        <w:t xml:space="preserve"> length of OFDM symbols </w:t>
      </w:r>
      <w:r w:rsidR="00EF37E2">
        <w:t xml:space="preserve">is </w:t>
      </w:r>
      <w:r w:rsidR="00A2434B">
        <w:t>very small</w:t>
      </w:r>
      <w:r w:rsidR="00EF37E2">
        <w:t>.</w:t>
      </w:r>
      <w:r w:rsidRPr="005F42C9">
        <w:t xml:space="preserve"> </w:t>
      </w:r>
      <w:r w:rsidR="00A2434B">
        <w:t>For instance, w</w:t>
      </w:r>
      <w:r w:rsidR="00EF37E2">
        <w:t>hen the</w:t>
      </w:r>
      <w:r w:rsidRPr="005F42C9">
        <w:t xml:space="preserve"> SCS</w:t>
      </w:r>
      <w:r w:rsidR="00EF37E2">
        <w:t xml:space="preserve"> is </w:t>
      </w:r>
      <w:r w:rsidRPr="005F42C9">
        <w:t xml:space="preserve">60 kHz, the CP length is 1.17μs. In this case, if the propagation delay </w:t>
      </w:r>
      <w:r w:rsidR="00E241CF">
        <w:t xml:space="preserve">exceeds </w:t>
      </w:r>
      <w:r w:rsidRPr="005F42C9">
        <w:t>the CP</w:t>
      </w:r>
      <w:r w:rsidR="00E241CF">
        <w:t xml:space="preserve"> length</w:t>
      </w:r>
      <w:r w:rsidRPr="005F42C9">
        <w:t xml:space="preserve">, </w:t>
      </w:r>
      <w:r w:rsidR="004A292A">
        <w:t>it will result in in</w:t>
      </w:r>
      <w:r w:rsidRPr="005F42C9">
        <w:t xml:space="preserve">accurate RSRP and channel </w:t>
      </w:r>
      <w:r w:rsidR="00776786">
        <w:t>measurements</w:t>
      </w:r>
      <w:r w:rsidRPr="005F42C9">
        <w:t>.</w:t>
      </w:r>
      <w:r w:rsidR="001B532D">
        <w:t xml:space="preserve"> Therefore, to ensure accurate measurement using </w:t>
      </w:r>
      <w:r w:rsidR="00F673DC">
        <w:t xml:space="preserve">CLI-RS, it is necessary to </w:t>
      </w:r>
      <w:r w:rsidR="007E1F48">
        <w:t xml:space="preserve">consider </w:t>
      </w:r>
      <w:r w:rsidR="00F673DC">
        <w:t>adjust</w:t>
      </w:r>
      <w:r w:rsidR="007E1F48">
        <w:t>ing</w:t>
      </w:r>
      <w:r w:rsidR="00F673DC">
        <w:t xml:space="preserve"> </w:t>
      </w:r>
      <w:r w:rsidR="00A2434B">
        <w:t xml:space="preserve">the </w:t>
      </w:r>
      <w:r w:rsidR="00F673DC">
        <w:t>aggressor UE’s transmission timing of CLI-RS and/or victim UE’s reception timing of CLI-RS.</w:t>
      </w:r>
    </w:p>
    <w:p w14:paraId="52A699DE" w14:textId="2FAAF874" w:rsidR="001A402B" w:rsidRPr="001F6D42" w:rsidRDefault="001A402B" w:rsidP="001A402B">
      <w:pPr>
        <w:pStyle w:val="0Maintext"/>
        <w:rPr>
          <w:b/>
          <w:i/>
        </w:rPr>
      </w:pPr>
      <w:r>
        <w:rPr>
          <w:rFonts w:eastAsia="Microsoft YaHei"/>
          <w:b/>
          <w:i/>
          <w:lang w:eastAsia="ja-JP"/>
        </w:rPr>
        <w:lastRenderedPageBreak/>
        <w:t xml:space="preserve">Observation </w:t>
      </w:r>
      <w:r w:rsidR="000C72B5">
        <w:rPr>
          <w:rFonts w:eastAsia="Microsoft YaHei"/>
          <w:b/>
          <w:i/>
          <w:lang w:eastAsia="ja-JP"/>
        </w:rPr>
        <w:t>4</w:t>
      </w:r>
      <w:r w:rsidRPr="00BE685D">
        <w:rPr>
          <w:rFonts w:eastAsia="Microsoft YaHei"/>
          <w:b/>
          <w:i/>
          <w:lang w:eastAsia="ja-JP"/>
        </w:rPr>
        <w:t>:</w:t>
      </w:r>
      <w:r>
        <w:rPr>
          <w:rFonts w:eastAsia="Microsoft YaHei"/>
          <w:b/>
          <w:i/>
          <w:lang w:eastAsia="ja-JP"/>
        </w:rPr>
        <w:t xml:space="preserve"> </w:t>
      </w:r>
      <w:r w:rsidR="00F442AD">
        <w:rPr>
          <w:rFonts w:eastAsia="Microsoft YaHei"/>
          <w:b/>
          <w:i/>
          <w:lang w:eastAsia="ja-JP"/>
        </w:rPr>
        <w:t>T</w:t>
      </w:r>
      <w:r w:rsidRPr="001A402B">
        <w:rPr>
          <w:rFonts w:eastAsia="Microsoft YaHei"/>
          <w:b/>
          <w:i/>
          <w:lang w:eastAsia="ja-JP"/>
        </w:rPr>
        <w:t>o ensure accurate RSRP</w:t>
      </w:r>
      <w:r w:rsidR="004F5AF7">
        <w:rPr>
          <w:rFonts w:eastAsia="Microsoft YaHei"/>
          <w:b/>
          <w:i/>
          <w:lang w:eastAsia="ja-JP"/>
        </w:rPr>
        <w:t xml:space="preserve"> and channel</w:t>
      </w:r>
      <w:r w:rsidRPr="001A402B">
        <w:rPr>
          <w:rFonts w:eastAsia="Microsoft YaHei"/>
          <w:b/>
          <w:i/>
          <w:lang w:eastAsia="ja-JP"/>
        </w:rPr>
        <w:t xml:space="preserve"> measurement using CLI-RS, it is necessary to </w:t>
      </w:r>
      <w:r w:rsidR="005324BE">
        <w:rPr>
          <w:rFonts w:eastAsia="Microsoft YaHei"/>
          <w:b/>
          <w:i/>
          <w:lang w:eastAsia="ja-JP"/>
        </w:rPr>
        <w:t xml:space="preserve">consider </w:t>
      </w:r>
      <w:r w:rsidRPr="001A402B">
        <w:rPr>
          <w:rFonts w:eastAsia="Microsoft YaHei"/>
          <w:b/>
          <w:i/>
          <w:lang w:eastAsia="ja-JP"/>
        </w:rPr>
        <w:t>adjust</w:t>
      </w:r>
      <w:r w:rsidR="005324BE">
        <w:rPr>
          <w:rFonts w:eastAsia="Microsoft YaHei"/>
          <w:b/>
          <w:i/>
          <w:lang w:eastAsia="ja-JP"/>
        </w:rPr>
        <w:t>ing</w:t>
      </w:r>
      <w:r w:rsidRPr="001A402B">
        <w:rPr>
          <w:rFonts w:eastAsia="Microsoft YaHei"/>
          <w:b/>
          <w:i/>
          <w:lang w:eastAsia="ja-JP"/>
        </w:rPr>
        <w:t xml:space="preserve"> </w:t>
      </w:r>
      <w:r w:rsidR="004F5AF7">
        <w:rPr>
          <w:rFonts w:eastAsia="Microsoft YaHei"/>
          <w:b/>
          <w:i/>
          <w:lang w:eastAsia="ja-JP"/>
        </w:rPr>
        <w:t xml:space="preserve">the </w:t>
      </w:r>
      <w:r w:rsidRPr="001A402B">
        <w:rPr>
          <w:rFonts w:eastAsia="Microsoft YaHei"/>
          <w:b/>
          <w:i/>
          <w:lang w:eastAsia="ja-JP"/>
        </w:rPr>
        <w:t>aggressor UE’s transmission timing of CLI-RS and/or victim UE’s reception timing of CLI-RS</w:t>
      </w:r>
      <w:r>
        <w:rPr>
          <w:rFonts w:eastAsia="Microsoft YaHei"/>
          <w:b/>
          <w:i/>
          <w:lang w:eastAsia="ja-JP"/>
        </w:rPr>
        <w:t>.</w:t>
      </w:r>
    </w:p>
    <w:p w14:paraId="5FDC2FA3" w14:textId="77777777" w:rsidR="001A402B" w:rsidRPr="001A402B" w:rsidRDefault="001A402B" w:rsidP="00814011">
      <w:pPr>
        <w:pStyle w:val="0Maintext"/>
      </w:pPr>
    </w:p>
    <w:p w14:paraId="6C17BBAA" w14:textId="1D3D488D" w:rsidR="00A10ED4" w:rsidRDefault="00CB0D06" w:rsidP="00814011">
      <w:pPr>
        <w:pStyle w:val="0Maintext"/>
      </w:pPr>
      <w:r w:rsidRPr="00CB0D06">
        <w:t xml:space="preserve">If we were to introduce a timing </w:t>
      </w:r>
      <w:r>
        <w:t>alignment</w:t>
      </w:r>
      <w:r w:rsidRPr="00CB0D06">
        <w:t xml:space="preserve"> mechanism, there would be a need to consider the following aspects additionally</w:t>
      </w:r>
      <w:r>
        <w:t>. B</w:t>
      </w:r>
      <w:r w:rsidR="00D64945">
        <w:t xml:space="preserve">efore a victim UE measures </w:t>
      </w:r>
      <w:r w:rsidR="00A506E6">
        <w:t xml:space="preserve">the </w:t>
      </w:r>
      <w:r w:rsidR="00D64945">
        <w:t xml:space="preserve">RSRP of </w:t>
      </w:r>
      <w:r w:rsidR="00A506E6">
        <w:t xml:space="preserve">UE-to-UE CLI from an </w:t>
      </w:r>
      <w:r w:rsidR="00D64945">
        <w:t xml:space="preserve">aggressor UE, the victim UE should acquire reception timing for UE-to-UE CLI measurement, which may be different from the victim </w:t>
      </w:r>
      <w:r w:rsidR="00A506E6">
        <w:t>UE’s</w:t>
      </w:r>
      <w:r w:rsidR="00D64945">
        <w:t xml:space="preserve"> DL reception timing. </w:t>
      </w:r>
      <w:r w:rsidR="00814011">
        <w:t xml:space="preserve">If DL reception and CLI </w:t>
      </w:r>
      <w:r w:rsidR="00174267">
        <w:t xml:space="preserve">measurement do not </w:t>
      </w:r>
      <w:r w:rsidR="00814011">
        <w:t xml:space="preserve">occur simultaneously, there isn't a significant issue. However, when they happen concurrently, </w:t>
      </w:r>
      <w:r w:rsidR="00174267">
        <w:t xml:space="preserve">the victim </w:t>
      </w:r>
      <w:r w:rsidR="00814011">
        <w:t xml:space="preserve">UE faces difficulty in accurately </w:t>
      </w:r>
      <w:r w:rsidR="00174267">
        <w:t xml:space="preserve">performing </w:t>
      </w:r>
      <w:r>
        <w:t xml:space="preserve">either </w:t>
      </w:r>
      <w:r w:rsidR="00814011">
        <w:t xml:space="preserve">CLI </w:t>
      </w:r>
      <w:r w:rsidR="00174267">
        <w:t>measurement</w:t>
      </w:r>
      <w:r>
        <w:t xml:space="preserve"> or DL reception</w:t>
      </w:r>
      <w:r w:rsidR="00814011">
        <w:t xml:space="preserve">. Hence, </w:t>
      </w:r>
      <w:r w:rsidR="00345E8F">
        <w:t>i</w:t>
      </w:r>
      <w:r w:rsidR="00814011" w:rsidRPr="00814011">
        <w:t xml:space="preserve">t is necessary to investigate </w:t>
      </w:r>
      <w:r w:rsidR="00A24917">
        <w:t>relevant</w:t>
      </w:r>
      <w:r w:rsidR="00814011" w:rsidRPr="00814011">
        <w:t xml:space="preserve"> specification impacts (</w:t>
      </w:r>
      <w:r w:rsidR="00A91731" w:rsidRPr="00A91731">
        <w:t>e.g., timing synchronization between victim UE and aggressor UE for CLI-RSRP measurement, victim UE’s two different reception timings for CLI-RS and DL</w:t>
      </w:r>
      <w:r w:rsidR="00814011" w:rsidRPr="00814011">
        <w:t>).</w:t>
      </w:r>
    </w:p>
    <w:p w14:paraId="532EF7AC" w14:textId="4B29C92D" w:rsidR="00EE1DE8" w:rsidRDefault="00E96017" w:rsidP="00EE1DE8">
      <w:pPr>
        <w:pStyle w:val="0Maintext"/>
        <w:rPr>
          <w:rFonts w:eastAsia="Microsoft YaHei"/>
          <w:b/>
          <w:i/>
          <w:lang w:eastAsia="ja-JP"/>
        </w:rPr>
      </w:pPr>
      <w:r w:rsidRPr="00BE685D">
        <w:rPr>
          <w:rFonts w:eastAsia="Microsoft YaHei"/>
          <w:b/>
          <w:i/>
          <w:lang w:eastAsia="ja-JP"/>
        </w:rPr>
        <w:t xml:space="preserve">Proposal </w:t>
      </w:r>
      <w:r w:rsidR="000C72B5">
        <w:rPr>
          <w:rFonts w:eastAsia="Microsoft YaHei"/>
          <w:b/>
          <w:i/>
          <w:lang w:eastAsia="ja-JP"/>
        </w:rPr>
        <w:t>5</w:t>
      </w:r>
      <w:r w:rsidRPr="00BE685D">
        <w:rPr>
          <w:rFonts w:eastAsia="Microsoft YaHei"/>
          <w:b/>
          <w:i/>
          <w:lang w:eastAsia="ja-JP"/>
        </w:rPr>
        <w:t>:</w:t>
      </w:r>
      <w:r w:rsidR="00874DC1">
        <w:rPr>
          <w:rFonts w:eastAsia="Microsoft YaHei"/>
          <w:b/>
          <w:i/>
          <w:lang w:eastAsia="ja-JP"/>
        </w:rPr>
        <w:t xml:space="preserve"> </w:t>
      </w:r>
      <w:r w:rsidR="00230298">
        <w:rPr>
          <w:rFonts w:eastAsia="Microsoft YaHei"/>
          <w:b/>
          <w:i/>
          <w:lang w:eastAsia="ja-JP"/>
        </w:rPr>
        <w:t>I</w:t>
      </w:r>
      <w:r w:rsidR="00230298" w:rsidRPr="00230298">
        <w:rPr>
          <w:rFonts w:eastAsia="Microsoft YaHei"/>
          <w:b/>
          <w:i/>
          <w:lang w:eastAsia="ja-JP"/>
        </w:rPr>
        <w:t xml:space="preserve">t is necessary to investigate specification impacts </w:t>
      </w:r>
      <w:r w:rsidR="00D80346">
        <w:rPr>
          <w:rFonts w:eastAsia="Microsoft YaHei"/>
          <w:b/>
          <w:i/>
          <w:lang w:eastAsia="ja-JP"/>
        </w:rPr>
        <w:t>for t</w:t>
      </w:r>
      <w:r w:rsidR="00D80346" w:rsidRPr="00D80346">
        <w:rPr>
          <w:rFonts w:eastAsia="Microsoft YaHei"/>
          <w:b/>
          <w:i/>
          <w:lang w:eastAsia="ja-JP"/>
        </w:rPr>
        <w:t>iming alignment</w:t>
      </w:r>
      <w:r w:rsidR="00D80346">
        <w:rPr>
          <w:rFonts w:eastAsia="Microsoft YaHei"/>
          <w:b/>
          <w:i/>
          <w:lang w:eastAsia="ja-JP"/>
        </w:rPr>
        <w:t xml:space="preserve"> issues</w:t>
      </w:r>
      <w:r w:rsidR="00D80346" w:rsidRPr="00D80346">
        <w:rPr>
          <w:rFonts w:eastAsia="Microsoft YaHei"/>
          <w:b/>
          <w:i/>
          <w:lang w:eastAsia="ja-JP"/>
        </w:rPr>
        <w:t xml:space="preserve"> for UE-to-UE CLI measurement and reporting</w:t>
      </w:r>
      <w:r w:rsidR="00DA43FE">
        <w:rPr>
          <w:rFonts w:eastAsia="Microsoft YaHei"/>
          <w:b/>
          <w:i/>
          <w:lang w:eastAsia="ja-JP"/>
        </w:rPr>
        <w:t xml:space="preserve"> </w:t>
      </w:r>
      <w:r w:rsidR="00DA43FE" w:rsidRPr="00230298">
        <w:rPr>
          <w:rFonts w:eastAsia="Microsoft YaHei"/>
          <w:b/>
          <w:i/>
          <w:lang w:eastAsia="ja-JP"/>
        </w:rPr>
        <w:t>(e.g., timing synchronization between victim UE and aggressor UE</w:t>
      </w:r>
      <w:r w:rsidR="00DA43FE">
        <w:rPr>
          <w:rFonts w:eastAsia="Microsoft YaHei"/>
          <w:b/>
          <w:i/>
          <w:lang w:eastAsia="ja-JP"/>
        </w:rPr>
        <w:t xml:space="preserve"> for CLI-RSRP measurement, </w:t>
      </w:r>
      <w:r w:rsidR="00C75C78">
        <w:rPr>
          <w:rFonts w:eastAsia="Microsoft YaHei"/>
          <w:b/>
          <w:i/>
          <w:lang w:eastAsia="ja-JP"/>
        </w:rPr>
        <w:t xml:space="preserve">victim UE’s </w:t>
      </w:r>
      <w:r w:rsidR="00DA43FE">
        <w:rPr>
          <w:rFonts w:eastAsia="Microsoft YaHei"/>
          <w:b/>
          <w:i/>
          <w:lang w:eastAsia="ja-JP"/>
        </w:rPr>
        <w:t>two different reception timings for CLI-RS and DL</w:t>
      </w:r>
      <w:r w:rsidR="00DA43FE" w:rsidRPr="00230298">
        <w:rPr>
          <w:rFonts w:eastAsia="Microsoft YaHei"/>
          <w:b/>
          <w:i/>
          <w:lang w:eastAsia="ja-JP"/>
        </w:rPr>
        <w:t>)</w:t>
      </w:r>
      <w:r w:rsidR="00EE1DE8">
        <w:rPr>
          <w:rFonts w:eastAsia="Microsoft YaHei"/>
          <w:b/>
          <w:i/>
          <w:lang w:eastAsia="ja-JP"/>
        </w:rPr>
        <w:t>.</w:t>
      </w:r>
    </w:p>
    <w:p w14:paraId="79BA6367" w14:textId="77777777" w:rsidR="008B4EC4" w:rsidRPr="008B4EC4" w:rsidRDefault="008B4EC4" w:rsidP="008B4EC4">
      <w:pPr>
        <w:pStyle w:val="0Maintext"/>
        <w:rPr>
          <w:rFonts w:eastAsia="Microsoft YaHei"/>
          <w:b/>
          <w:i/>
          <w:lang w:eastAsia="ja-JP"/>
        </w:rPr>
      </w:pP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1CB85418" w:rsidR="00B0094A" w:rsidRDefault="00A816C2" w:rsidP="00AF02A6">
      <w:pPr>
        <w:widowControl w:val="0"/>
        <w:autoSpaceDE w:val="0"/>
        <w:autoSpaceDN w:val="0"/>
        <w:spacing w:line="276" w:lineRule="auto"/>
        <w:rPr>
          <w:lang w:eastAsia="ko-KR"/>
        </w:rPr>
      </w:pPr>
      <w:r>
        <w:rPr>
          <w:lang w:eastAsia="ko-KR"/>
        </w:rPr>
        <w:t xml:space="preserve">In this contribution, the following </w:t>
      </w:r>
      <w:r w:rsidR="00B70BB3">
        <w:rPr>
          <w:lang w:eastAsia="ko-KR"/>
        </w:rPr>
        <w:t xml:space="preserve">observations and </w:t>
      </w:r>
      <w:r w:rsidR="005568A7">
        <w:rPr>
          <w:lang w:eastAsia="ko-KR"/>
        </w:rPr>
        <w:t>proposals</w:t>
      </w:r>
      <w:r w:rsidR="00592C0B">
        <w:rPr>
          <w:lang w:eastAsia="ko-KR"/>
        </w:rPr>
        <w:t xml:space="preserve"> </w:t>
      </w:r>
      <w:r w:rsidR="00DD1364">
        <w:rPr>
          <w:lang w:eastAsia="ko-KR"/>
        </w:rPr>
        <w:t>were</w:t>
      </w:r>
      <w:r w:rsidR="00592C0B">
        <w:rPr>
          <w:lang w:eastAsia="ko-KR"/>
        </w:rPr>
        <w:t xml:space="preserve"> made</w:t>
      </w:r>
      <w:r w:rsidR="00F14BAC">
        <w:rPr>
          <w:lang w:eastAsia="ko-KR"/>
        </w:rPr>
        <w:t xml:space="preserve"> for </w:t>
      </w:r>
      <w:r w:rsidR="00E03EA4">
        <w:rPr>
          <w:lang w:eastAsia="ko-KR"/>
        </w:rPr>
        <w:t>CLI handling for SBFD operation</w:t>
      </w:r>
      <w:r w:rsidR="00356DB9">
        <w:rPr>
          <w:lang w:eastAsia="ko-KR"/>
        </w:rPr>
        <w:t>.</w:t>
      </w:r>
    </w:p>
    <w:p w14:paraId="14482CDF" w14:textId="2A09407C" w:rsidR="00C41111" w:rsidRDefault="00C41111" w:rsidP="00C41111">
      <w:pPr>
        <w:rPr>
          <w:b/>
          <w:i/>
        </w:rPr>
      </w:pPr>
      <w:r w:rsidRPr="00E76F5D">
        <w:rPr>
          <w:b/>
          <w:i/>
          <w:lang w:eastAsia="ko-KR"/>
        </w:rPr>
        <w:t>Observation</w:t>
      </w:r>
      <w:r>
        <w:rPr>
          <w:b/>
          <w:i/>
          <w:lang w:eastAsia="ko-KR"/>
        </w:rPr>
        <w:t xml:space="preserve"> 1</w:t>
      </w:r>
      <w:r w:rsidRPr="00E76F5D">
        <w:rPr>
          <w:b/>
          <w:i/>
          <w:lang w:eastAsia="ko-KR"/>
        </w:rPr>
        <w:t>: In the case of Option 2 (</w:t>
      </w:r>
      <w:r w:rsidRPr="00E76F5D">
        <w:rPr>
          <w:b/>
          <w:i/>
        </w:rPr>
        <w:t xml:space="preserve">The DFT size is </w:t>
      </w:r>
      <m:oMath>
        <m:sSubSup>
          <m:sSubSupPr>
            <m:ctrlPr>
              <w:rPr>
                <w:rFonts w:ascii="Cambria Math" w:eastAsia="SimSun" w:hAnsi="Cambria Math"/>
                <w:b/>
                <w:i/>
              </w:rPr>
            </m:ctrlPr>
          </m:sSubSupPr>
          <m:e>
            <m:r>
              <m:rPr>
                <m:sty m:val="bi"/>
              </m:rPr>
              <w:rPr>
                <w:rFonts w:ascii="Cambria Math" w:hAnsi="Cambria Math"/>
              </w:rPr>
              <m:t>M</m:t>
            </m:r>
          </m:e>
          <m:sub>
            <m:r>
              <m:rPr>
                <m:nor/>
              </m:rPr>
              <w:rPr>
                <w:b/>
                <w:i/>
              </w:rPr>
              <m:t>sc</m:t>
            </m:r>
          </m:sub>
          <m:sup>
            <m:r>
              <m:rPr>
                <m:nor/>
              </m:rPr>
              <w:rPr>
                <w:b/>
                <w:i/>
              </w:rPr>
              <m:t>PUSCH</m:t>
            </m:r>
          </m:sup>
        </m:sSubSup>
      </m:oMath>
      <w:r w:rsidRPr="00E76F5D">
        <w:rPr>
          <w:b/>
          <w:i/>
        </w:rPr>
        <w:t xml:space="preserve"> for symbol(s) with UL resource muting), the implementation complexity increases due to higher memory requirements, the need for power normalization, and incremental phase adjustments required to achieve different comb-2 offsets.</w:t>
      </w:r>
    </w:p>
    <w:p w14:paraId="68C83BBA" w14:textId="5CE2AC78" w:rsidR="00C41111" w:rsidRDefault="00C41111" w:rsidP="00C41111">
      <w:pPr>
        <w:rPr>
          <w:b/>
          <w:i/>
          <w:lang w:eastAsia="ko-KR"/>
        </w:rPr>
      </w:pPr>
      <w:r w:rsidRPr="000C72B5">
        <w:rPr>
          <w:b/>
          <w:i/>
          <w:lang w:eastAsia="ko-KR"/>
        </w:rPr>
        <w:t>Observation</w:t>
      </w:r>
      <w:r>
        <w:rPr>
          <w:b/>
          <w:i/>
          <w:lang w:eastAsia="ko-KR"/>
        </w:rPr>
        <w:t xml:space="preserve"> 2</w:t>
      </w:r>
      <w:r w:rsidRPr="000C72B5">
        <w:rPr>
          <w:b/>
          <w:i/>
          <w:lang w:eastAsia="ko-KR"/>
        </w:rPr>
        <w:t xml:space="preserve">: </w:t>
      </w:r>
      <w:r>
        <w:rPr>
          <w:b/>
          <w:i/>
          <w:lang w:eastAsia="ko-KR"/>
        </w:rPr>
        <w:t>F</w:t>
      </w:r>
      <w:r w:rsidRPr="000C72B5">
        <w:rPr>
          <w:b/>
          <w:i/>
          <w:lang w:eastAsia="ko-KR"/>
        </w:rPr>
        <w:t>requent changes in the number of muted symbols result in variations in the available REs, causing the TBS calculations to differ with each slot. This leads to increased complexity in both UE and base station implementations.</w:t>
      </w:r>
    </w:p>
    <w:p w14:paraId="27CC33FE" w14:textId="7B16D818" w:rsidR="00C41111" w:rsidRDefault="00C41111" w:rsidP="00C41111">
      <w:pPr>
        <w:rPr>
          <w:b/>
          <w:i/>
          <w:lang w:eastAsia="ko-KR"/>
        </w:rPr>
      </w:pPr>
      <w:r w:rsidRPr="002C0084">
        <w:rPr>
          <w:b/>
          <w:i/>
          <w:lang w:eastAsia="ko-KR"/>
        </w:rPr>
        <w:t>Observation</w:t>
      </w:r>
      <w:r>
        <w:rPr>
          <w:b/>
          <w:i/>
          <w:lang w:eastAsia="ko-KR"/>
        </w:rPr>
        <w:t xml:space="preserve"> 3</w:t>
      </w:r>
      <w:r w:rsidRPr="002C0084">
        <w:rPr>
          <w:b/>
          <w:i/>
          <w:lang w:eastAsia="ko-KR"/>
        </w:rPr>
        <w:t xml:space="preserve">: Applying power boosting to PT-RS within muting symbols introduces power inconsistencies that cannot be fully mitigated by receiver-side compensation, leading to degraded phase noise estimation and </w:t>
      </w:r>
      <w:r>
        <w:rPr>
          <w:b/>
          <w:i/>
          <w:lang w:eastAsia="ko-KR"/>
        </w:rPr>
        <w:t>correction</w:t>
      </w:r>
      <w:r w:rsidRPr="002C0084">
        <w:rPr>
          <w:b/>
          <w:i/>
          <w:lang w:eastAsia="ko-KR"/>
        </w:rPr>
        <w:t>.</w:t>
      </w:r>
    </w:p>
    <w:p w14:paraId="0FF5ADA8" w14:textId="77777777" w:rsidR="00C41111" w:rsidRPr="001F6D42" w:rsidRDefault="00C41111" w:rsidP="00C41111">
      <w:pPr>
        <w:pStyle w:val="0Maintext"/>
        <w:rPr>
          <w:b/>
          <w:i/>
        </w:rPr>
      </w:pPr>
      <w:r>
        <w:rPr>
          <w:rFonts w:eastAsia="Microsoft YaHei"/>
          <w:b/>
          <w:i/>
          <w:lang w:eastAsia="ja-JP"/>
        </w:rPr>
        <w:t>Observation 4</w:t>
      </w:r>
      <w:r w:rsidRPr="00BE685D">
        <w:rPr>
          <w:rFonts w:eastAsia="Microsoft YaHei"/>
          <w:b/>
          <w:i/>
          <w:lang w:eastAsia="ja-JP"/>
        </w:rPr>
        <w:t>:</w:t>
      </w:r>
      <w:r>
        <w:rPr>
          <w:rFonts w:eastAsia="Microsoft YaHei"/>
          <w:b/>
          <w:i/>
          <w:lang w:eastAsia="ja-JP"/>
        </w:rPr>
        <w:t xml:space="preserve"> T</w:t>
      </w:r>
      <w:r w:rsidRPr="001A402B">
        <w:rPr>
          <w:rFonts w:eastAsia="Microsoft YaHei"/>
          <w:b/>
          <w:i/>
          <w:lang w:eastAsia="ja-JP"/>
        </w:rPr>
        <w:t>o ensure accurate RSRP</w:t>
      </w:r>
      <w:r>
        <w:rPr>
          <w:rFonts w:eastAsia="Microsoft YaHei"/>
          <w:b/>
          <w:i/>
          <w:lang w:eastAsia="ja-JP"/>
        </w:rPr>
        <w:t xml:space="preserve"> and channel</w:t>
      </w:r>
      <w:r w:rsidRPr="001A402B">
        <w:rPr>
          <w:rFonts w:eastAsia="Microsoft YaHei"/>
          <w:b/>
          <w:i/>
          <w:lang w:eastAsia="ja-JP"/>
        </w:rPr>
        <w:t xml:space="preserve"> measurement using CLI-RS, it is necessary to </w:t>
      </w:r>
      <w:r>
        <w:rPr>
          <w:rFonts w:eastAsia="Microsoft YaHei"/>
          <w:b/>
          <w:i/>
          <w:lang w:eastAsia="ja-JP"/>
        </w:rPr>
        <w:t xml:space="preserve">consider </w:t>
      </w:r>
      <w:r w:rsidRPr="001A402B">
        <w:rPr>
          <w:rFonts w:eastAsia="Microsoft YaHei"/>
          <w:b/>
          <w:i/>
          <w:lang w:eastAsia="ja-JP"/>
        </w:rPr>
        <w:t>adjust</w:t>
      </w:r>
      <w:r>
        <w:rPr>
          <w:rFonts w:eastAsia="Microsoft YaHei"/>
          <w:b/>
          <w:i/>
          <w:lang w:eastAsia="ja-JP"/>
        </w:rPr>
        <w:t>ing</w:t>
      </w:r>
      <w:r w:rsidRPr="001A402B">
        <w:rPr>
          <w:rFonts w:eastAsia="Microsoft YaHei"/>
          <w:b/>
          <w:i/>
          <w:lang w:eastAsia="ja-JP"/>
        </w:rPr>
        <w:t xml:space="preserve"> </w:t>
      </w:r>
      <w:r>
        <w:rPr>
          <w:rFonts w:eastAsia="Microsoft YaHei"/>
          <w:b/>
          <w:i/>
          <w:lang w:eastAsia="ja-JP"/>
        </w:rPr>
        <w:t xml:space="preserve">the </w:t>
      </w:r>
      <w:r w:rsidRPr="001A402B">
        <w:rPr>
          <w:rFonts w:eastAsia="Microsoft YaHei"/>
          <w:b/>
          <w:i/>
          <w:lang w:eastAsia="ja-JP"/>
        </w:rPr>
        <w:t>aggressor UE’s transmission timing of CLI-RS and/or victim UE’s reception timing of CLI-RS</w:t>
      </w:r>
      <w:r>
        <w:rPr>
          <w:rFonts w:eastAsia="Microsoft YaHei"/>
          <w:b/>
          <w:i/>
          <w:lang w:eastAsia="ja-JP"/>
        </w:rPr>
        <w:t>.</w:t>
      </w:r>
    </w:p>
    <w:p w14:paraId="231B48E5" w14:textId="77777777" w:rsidR="00C41111" w:rsidRDefault="00C41111" w:rsidP="00C41111">
      <w:pPr>
        <w:rPr>
          <w:rFonts w:hint="eastAsia"/>
          <w:b/>
          <w:i/>
          <w:lang w:eastAsia="ko-KR"/>
        </w:rPr>
      </w:pPr>
    </w:p>
    <w:p w14:paraId="69123DF0" w14:textId="77777777" w:rsidR="00C41111" w:rsidRPr="00E76F5D" w:rsidRDefault="00C41111" w:rsidP="00C41111">
      <w:pPr>
        <w:rPr>
          <w:b/>
          <w:i/>
        </w:rPr>
      </w:pPr>
      <w:r w:rsidRPr="00E76F5D">
        <w:rPr>
          <w:b/>
          <w:i/>
        </w:rPr>
        <w:t>Proposal</w:t>
      </w:r>
      <w:r>
        <w:rPr>
          <w:b/>
          <w:i/>
        </w:rPr>
        <w:t xml:space="preserve"> 1</w:t>
      </w:r>
      <w:r w:rsidRPr="00E76F5D">
        <w:rPr>
          <w:b/>
          <w:i/>
        </w:rPr>
        <w:t xml:space="preserve">: If transform precoding is enabled for a PUSCH, we support Option </w:t>
      </w:r>
      <w:r>
        <w:rPr>
          <w:b/>
          <w:i/>
        </w:rPr>
        <w:t>1</w:t>
      </w:r>
      <w:r w:rsidRPr="00E76F5D">
        <w:rPr>
          <w:b/>
          <w:i/>
        </w:rPr>
        <w:t xml:space="preserve"> </w:t>
      </w:r>
      <w:r>
        <w:rPr>
          <w:b/>
          <w:i/>
        </w:rPr>
        <w:t>(</w:t>
      </w:r>
      <w:r w:rsidRPr="00E76F5D">
        <w:rPr>
          <w:b/>
          <w:i/>
        </w:rPr>
        <w:t xml:space="preserve">Option 1: The DFT size is modified as </w:t>
      </w:r>
      <m:oMath>
        <m:f>
          <m:fPr>
            <m:type m:val="lin"/>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M</m:t>
                </m:r>
              </m:e>
              <m:sub>
                <m:r>
                  <m:rPr>
                    <m:nor/>
                  </m:rPr>
                  <w:rPr>
                    <w:b/>
                    <w:i/>
                  </w:rPr>
                  <m:t>sc</m:t>
                </m:r>
              </m:sub>
              <m:sup>
                <m:r>
                  <m:rPr>
                    <m:nor/>
                  </m:rPr>
                  <w:rPr>
                    <w:b/>
                    <w:i/>
                  </w:rPr>
                  <m:t>PUSCH</m:t>
                </m:r>
              </m:sup>
            </m:sSubSup>
          </m:num>
          <m:den>
            <m:r>
              <m:rPr>
                <m:sty m:val="bi"/>
              </m:rPr>
              <w:rPr>
                <w:rFonts w:ascii="Cambria Math" w:hAnsi="Cambria Math"/>
              </w:rPr>
              <m:t>2</m:t>
            </m:r>
          </m:den>
        </m:f>
      </m:oMath>
      <w:r w:rsidRPr="00E76F5D">
        <w:rPr>
          <w:b/>
          <w:i/>
        </w:rPr>
        <w:t xml:space="preserve"> for symbol(s) with UL resource muting)</w:t>
      </w:r>
      <w:r>
        <w:rPr>
          <w:b/>
          <w:i/>
        </w:rPr>
        <w:t>.</w:t>
      </w:r>
    </w:p>
    <w:p w14:paraId="23D80229" w14:textId="351B0B83" w:rsidR="00C41111" w:rsidRDefault="00C41111" w:rsidP="00C41111">
      <w:pPr>
        <w:rPr>
          <w:b/>
          <w:i/>
          <w:lang w:eastAsia="ko-KR"/>
        </w:rPr>
      </w:pPr>
      <w:r w:rsidRPr="000C72B5">
        <w:rPr>
          <w:rFonts w:hint="eastAsia"/>
          <w:b/>
          <w:i/>
          <w:lang w:eastAsia="ko-KR"/>
        </w:rPr>
        <w:t>P</w:t>
      </w:r>
      <w:r w:rsidRPr="000C72B5">
        <w:rPr>
          <w:b/>
          <w:i/>
          <w:lang w:eastAsia="ko-KR"/>
        </w:rPr>
        <w:t>roposal</w:t>
      </w:r>
      <w:r>
        <w:rPr>
          <w:b/>
          <w:i/>
          <w:lang w:eastAsia="ko-KR"/>
        </w:rPr>
        <w:t xml:space="preserve"> 2</w:t>
      </w:r>
      <w:r w:rsidRPr="000C72B5">
        <w:rPr>
          <w:b/>
          <w:i/>
          <w:lang w:eastAsia="ko-KR"/>
        </w:rPr>
        <w:t>: To address the challenges arising from frequently changing muting symbols, it is proposed to fix or semi-statically configure the number of muting symbols for TBS calculation.</w:t>
      </w:r>
    </w:p>
    <w:p w14:paraId="250E1094" w14:textId="13199DE4" w:rsidR="00C41111" w:rsidRDefault="00C41111" w:rsidP="00C41111">
      <w:pPr>
        <w:rPr>
          <w:b/>
          <w:i/>
          <w:lang w:eastAsia="ko-KR"/>
        </w:rPr>
      </w:pPr>
      <w:r w:rsidRPr="002C0084">
        <w:rPr>
          <w:b/>
          <w:i/>
          <w:lang w:eastAsia="ko-KR"/>
        </w:rPr>
        <w:t>Proposal</w:t>
      </w:r>
      <w:r>
        <w:rPr>
          <w:b/>
          <w:i/>
          <w:lang w:eastAsia="ko-KR"/>
        </w:rPr>
        <w:t xml:space="preserve"> 3</w:t>
      </w:r>
      <w:r w:rsidRPr="002C0084">
        <w:rPr>
          <w:b/>
          <w:i/>
          <w:lang w:eastAsia="ko-KR"/>
        </w:rPr>
        <w:t xml:space="preserve">: </w:t>
      </w:r>
      <w:r w:rsidRPr="00027A92">
        <w:rPr>
          <w:b/>
          <w:i/>
          <w:lang w:eastAsia="ko-KR"/>
        </w:rPr>
        <w:t>3 dB power boosting</w:t>
      </w:r>
      <w:r>
        <w:rPr>
          <w:b/>
          <w:i/>
          <w:lang w:eastAsia="ko-KR"/>
        </w:rPr>
        <w:t xml:space="preserve"> is not assumed</w:t>
      </w:r>
      <w:r w:rsidRPr="00027A92">
        <w:rPr>
          <w:b/>
          <w:i/>
          <w:lang w:eastAsia="ko-KR"/>
        </w:rPr>
        <w:t xml:space="preserve"> at least for PT-RS REs in the UL muting symbol containing PT-RS when transform precoding is not enabled</w:t>
      </w:r>
      <w:r w:rsidRPr="002C0084">
        <w:rPr>
          <w:b/>
          <w:i/>
          <w:lang w:eastAsia="ko-KR"/>
        </w:rPr>
        <w:t>.</w:t>
      </w:r>
    </w:p>
    <w:p w14:paraId="0E5B8531" w14:textId="77777777" w:rsidR="00C41111" w:rsidRPr="00482AE9" w:rsidRDefault="00C41111" w:rsidP="00C41111">
      <w:pPr>
        <w:rPr>
          <w:rFonts w:eastAsia="Microsoft YaHei"/>
          <w:b/>
          <w:i/>
        </w:rPr>
      </w:pPr>
      <w:r>
        <w:rPr>
          <w:rFonts w:eastAsia="Microsoft YaHei"/>
          <w:b/>
          <w:i/>
        </w:rPr>
        <w:lastRenderedPageBreak/>
        <w:t>P</w:t>
      </w:r>
      <w:r w:rsidRPr="001E5AC4">
        <w:rPr>
          <w:rFonts w:eastAsia="Microsoft YaHei"/>
          <w:b/>
          <w:i/>
        </w:rPr>
        <w:t xml:space="preserve">roposal </w:t>
      </w:r>
      <w:r>
        <w:rPr>
          <w:rFonts w:eastAsia="Microsoft YaHei"/>
          <w:b/>
          <w:i/>
        </w:rPr>
        <w:t>4</w:t>
      </w:r>
      <w:r w:rsidRPr="001E5AC4">
        <w:rPr>
          <w:rFonts w:eastAsia="Microsoft YaHei"/>
          <w:b/>
          <w:i/>
        </w:rPr>
        <w:t xml:space="preserve">: </w:t>
      </w:r>
      <w:r>
        <w:rPr>
          <w:rFonts w:eastAsia="Microsoft YaHei"/>
          <w:b/>
          <w:i/>
        </w:rPr>
        <w:t>We propose discussing how/whether to address</w:t>
      </w:r>
      <w:r w:rsidRPr="001E5AC4">
        <w:rPr>
          <w:rFonts w:eastAsia="Microsoft YaHei"/>
          <w:b/>
          <w:i/>
        </w:rPr>
        <w:t xml:space="preserve"> timing misalignment between CLI-RS and UL signals received by a gNB</w:t>
      </w:r>
      <w:r w:rsidRPr="00252158">
        <w:rPr>
          <w:rFonts w:eastAsia="Microsoft YaHei"/>
          <w:b/>
          <w:i/>
        </w:rPr>
        <w:t>.</w:t>
      </w:r>
    </w:p>
    <w:p w14:paraId="2A72B8D2" w14:textId="77777777" w:rsidR="00C41111" w:rsidRDefault="00C41111" w:rsidP="00C41111">
      <w:pPr>
        <w:pStyle w:val="0Maintext"/>
        <w:rPr>
          <w:rFonts w:eastAsia="Microsoft YaHei"/>
          <w:b/>
          <w:i/>
          <w:lang w:eastAsia="ja-JP"/>
        </w:rPr>
      </w:pPr>
      <w:r w:rsidRPr="00BE685D">
        <w:rPr>
          <w:rFonts w:eastAsia="Microsoft YaHei"/>
          <w:b/>
          <w:i/>
          <w:lang w:eastAsia="ja-JP"/>
        </w:rPr>
        <w:t xml:space="preserve">Proposal </w:t>
      </w:r>
      <w:r>
        <w:rPr>
          <w:rFonts w:eastAsia="Microsoft YaHei"/>
          <w:b/>
          <w:i/>
          <w:lang w:eastAsia="ja-JP"/>
        </w:rPr>
        <w:t>5</w:t>
      </w:r>
      <w:r w:rsidRPr="00BE685D">
        <w:rPr>
          <w:rFonts w:eastAsia="Microsoft YaHei"/>
          <w:b/>
          <w:i/>
          <w:lang w:eastAsia="ja-JP"/>
        </w:rPr>
        <w:t>:</w:t>
      </w:r>
      <w:r>
        <w:rPr>
          <w:rFonts w:eastAsia="Microsoft YaHei"/>
          <w:b/>
          <w:i/>
          <w:lang w:eastAsia="ja-JP"/>
        </w:rPr>
        <w:t xml:space="preserve"> I</w:t>
      </w:r>
      <w:r w:rsidRPr="00230298">
        <w:rPr>
          <w:rFonts w:eastAsia="Microsoft YaHei"/>
          <w:b/>
          <w:i/>
          <w:lang w:eastAsia="ja-JP"/>
        </w:rPr>
        <w:t xml:space="preserve">t is necessary to investigate specification impacts </w:t>
      </w:r>
      <w:r>
        <w:rPr>
          <w:rFonts w:eastAsia="Microsoft YaHei"/>
          <w:b/>
          <w:i/>
          <w:lang w:eastAsia="ja-JP"/>
        </w:rPr>
        <w:t>for t</w:t>
      </w:r>
      <w:r w:rsidRPr="00D80346">
        <w:rPr>
          <w:rFonts w:eastAsia="Microsoft YaHei"/>
          <w:b/>
          <w:i/>
          <w:lang w:eastAsia="ja-JP"/>
        </w:rPr>
        <w:t>iming alignment</w:t>
      </w:r>
      <w:r>
        <w:rPr>
          <w:rFonts w:eastAsia="Microsoft YaHei"/>
          <w:b/>
          <w:i/>
          <w:lang w:eastAsia="ja-JP"/>
        </w:rPr>
        <w:t xml:space="preserve"> issues</w:t>
      </w:r>
      <w:r w:rsidRPr="00D80346">
        <w:rPr>
          <w:rFonts w:eastAsia="Microsoft YaHei"/>
          <w:b/>
          <w:i/>
          <w:lang w:eastAsia="ja-JP"/>
        </w:rPr>
        <w:t xml:space="preserve"> for UE-to-UE CLI measurement and reporting</w:t>
      </w:r>
      <w:r>
        <w:rPr>
          <w:rFonts w:eastAsia="Microsoft YaHei"/>
          <w:b/>
          <w:i/>
          <w:lang w:eastAsia="ja-JP"/>
        </w:rPr>
        <w:t xml:space="preserve"> </w:t>
      </w:r>
      <w:r w:rsidRPr="00230298">
        <w:rPr>
          <w:rFonts w:eastAsia="Microsoft YaHei"/>
          <w:b/>
          <w:i/>
          <w:lang w:eastAsia="ja-JP"/>
        </w:rPr>
        <w:t>(e.g., timing synchronization between victim UE and aggressor UE</w:t>
      </w:r>
      <w:r>
        <w:rPr>
          <w:rFonts w:eastAsia="Microsoft YaHei"/>
          <w:b/>
          <w:i/>
          <w:lang w:eastAsia="ja-JP"/>
        </w:rPr>
        <w:t xml:space="preserve"> for CLI-RSRP measurement, victim UE’s two different reception timings for CLI-RS and DL</w:t>
      </w:r>
      <w:r w:rsidRPr="00230298">
        <w:rPr>
          <w:rFonts w:eastAsia="Microsoft YaHei"/>
          <w:b/>
          <w:i/>
          <w:lang w:eastAsia="ja-JP"/>
        </w:rPr>
        <w:t>)</w:t>
      </w:r>
      <w:r>
        <w:rPr>
          <w:rFonts w:eastAsia="Microsoft YaHei"/>
          <w:b/>
          <w:i/>
          <w:lang w:eastAsia="ja-JP"/>
        </w:rPr>
        <w:t>.</w:t>
      </w:r>
    </w:p>
    <w:p w14:paraId="160DA83D" w14:textId="77777777" w:rsidR="00031953" w:rsidRPr="00323C00" w:rsidRDefault="00031953" w:rsidP="00AF02A6">
      <w:pPr>
        <w:widowControl w:val="0"/>
        <w:autoSpaceDE w:val="0"/>
        <w:autoSpaceDN w:val="0"/>
        <w:spacing w:line="276" w:lineRule="auto"/>
        <w:rPr>
          <w:lang w:eastAsia="ko-KR"/>
        </w:rPr>
      </w:pPr>
      <w:bookmarkStart w:id="8" w:name="_GoBack"/>
      <w:bookmarkEnd w:id="8"/>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4E9B48B1" w14:textId="2AED84D9" w:rsidR="00A63F64" w:rsidRDefault="00022343" w:rsidP="007048E9">
      <w:pPr>
        <w:pStyle w:val="afb"/>
        <w:numPr>
          <w:ilvl w:val="0"/>
          <w:numId w:val="6"/>
        </w:numPr>
        <w:ind w:leftChars="0"/>
        <w:rPr>
          <w:lang w:eastAsia="zh-CN"/>
        </w:rPr>
      </w:pPr>
      <w:bookmarkStart w:id="9" w:name="_Ref131721193"/>
      <w:r w:rsidRPr="00022343">
        <w:rPr>
          <w:lang w:eastAsia="zh-CN"/>
        </w:rPr>
        <w:t>RP-</w:t>
      </w:r>
      <w:r w:rsidR="00F2297A" w:rsidRPr="00F2297A">
        <w:rPr>
          <w:lang w:eastAsia="zh-CN"/>
        </w:rPr>
        <w:t>241614</w:t>
      </w:r>
      <w:r w:rsidR="00AB73D2" w:rsidRPr="00E5126E">
        <w:rPr>
          <w:lang w:eastAsia="zh-CN"/>
        </w:rPr>
        <w:t>,</w:t>
      </w:r>
      <w:r w:rsidR="00F2297A">
        <w:rPr>
          <w:lang w:eastAsia="zh-CN"/>
        </w:rPr>
        <w:t xml:space="preserve"> </w:t>
      </w:r>
      <w:r w:rsidR="00176B4A">
        <w:rPr>
          <w:lang w:eastAsia="zh-CN"/>
        </w:rPr>
        <w:t>“</w:t>
      </w:r>
      <w:r w:rsidR="00F2297A" w:rsidRPr="00F2297A">
        <w:rPr>
          <w:lang w:eastAsia="zh-CN"/>
        </w:rPr>
        <w:t>New WID: Evolution of NR duplex operation: Sub-band full duplex (SBFD)</w:t>
      </w:r>
      <w:r w:rsidR="00176B4A">
        <w:rPr>
          <w:lang w:eastAsia="zh-CN"/>
        </w:rPr>
        <w:t>”</w:t>
      </w:r>
      <w:r w:rsidR="00AB73D2" w:rsidRPr="00E5126E">
        <w:rPr>
          <w:lang w:eastAsia="zh-CN"/>
        </w:rPr>
        <w:t>.</w:t>
      </w:r>
      <w:bookmarkEnd w:id="9"/>
    </w:p>
    <w:p w14:paraId="7DDA6BB2" w14:textId="22FA63B7" w:rsidR="003E7557" w:rsidRDefault="003E7557" w:rsidP="00903B9C">
      <w:pPr>
        <w:pStyle w:val="afb"/>
        <w:numPr>
          <w:ilvl w:val="0"/>
          <w:numId w:val="6"/>
        </w:numPr>
        <w:ind w:leftChars="0"/>
        <w:rPr>
          <w:lang w:eastAsia="zh-CN"/>
        </w:rPr>
      </w:pPr>
      <w:bookmarkStart w:id="10" w:name="_Ref189858228"/>
      <w:r>
        <w:rPr>
          <w:lang w:eastAsia="zh-CN"/>
        </w:rPr>
        <w:t>Draft Report of 3GPP TSG RAN WG1 #119 v0.3.0 (Orlando, USA, November 18</w:t>
      </w:r>
      <w:r w:rsidRPr="003E7557">
        <w:rPr>
          <w:vertAlign w:val="superscript"/>
          <w:lang w:eastAsia="zh-CN"/>
        </w:rPr>
        <w:t>th</w:t>
      </w:r>
      <w:r>
        <w:rPr>
          <w:lang w:eastAsia="zh-CN"/>
        </w:rPr>
        <w:t xml:space="preserve"> – 22</w:t>
      </w:r>
      <w:r w:rsidRPr="003E7557">
        <w:rPr>
          <w:vertAlign w:val="superscript"/>
          <w:lang w:eastAsia="zh-CN"/>
        </w:rPr>
        <w:t>nd</w:t>
      </w:r>
      <w:r>
        <w:rPr>
          <w:lang w:eastAsia="zh-CN"/>
        </w:rPr>
        <w:t>, 2024).</w:t>
      </w:r>
      <w:bookmarkEnd w:id="10"/>
    </w:p>
    <w:p w14:paraId="42D2266D" w14:textId="47AF33E2" w:rsidR="00F00263" w:rsidRDefault="00F00263" w:rsidP="00F00263">
      <w:pPr>
        <w:pStyle w:val="afb"/>
        <w:numPr>
          <w:ilvl w:val="0"/>
          <w:numId w:val="6"/>
        </w:numPr>
        <w:ind w:leftChars="0"/>
        <w:rPr>
          <w:lang w:eastAsia="zh-CN"/>
        </w:rPr>
      </w:pPr>
      <w:bookmarkStart w:id="11" w:name="_Ref174130336"/>
      <w:r w:rsidRPr="00F00263">
        <w:rPr>
          <w:lang w:eastAsia="zh-CN"/>
        </w:rPr>
        <w:t>3GPP TS 38.215, “NR; physical layer measurements,” V16.2.0 (Rel-16), Jul. 2020.</w:t>
      </w:r>
      <w:bookmarkEnd w:id="11"/>
    </w:p>
    <w:p w14:paraId="27664C34" w14:textId="08047245" w:rsidR="00930695" w:rsidRDefault="00930695" w:rsidP="00930695">
      <w:pPr>
        <w:pStyle w:val="afb"/>
        <w:numPr>
          <w:ilvl w:val="0"/>
          <w:numId w:val="6"/>
        </w:numPr>
        <w:ind w:leftChars="0"/>
        <w:rPr>
          <w:lang w:eastAsia="zh-CN"/>
        </w:rPr>
      </w:pPr>
      <w:bookmarkStart w:id="12" w:name="_Ref174130436"/>
      <w:r w:rsidRPr="00930695">
        <w:rPr>
          <w:lang w:eastAsia="zh-CN"/>
        </w:rPr>
        <w:t>TR 38.858, “Study on Evolution of NR Duplex Operation”, V18.0.0.</w:t>
      </w:r>
      <w:bookmarkEnd w:id="12"/>
    </w:p>
    <w:sectPr w:rsidR="00930695" w:rsidSect="00345053">
      <w:footerReference w:type="default" r:id="rId11"/>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9B71A" w14:textId="77777777" w:rsidR="0073224F" w:rsidRDefault="0073224F">
      <w:r>
        <w:separator/>
      </w:r>
    </w:p>
  </w:endnote>
  <w:endnote w:type="continuationSeparator" w:id="0">
    <w:p w14:paraId="11299719" w14:textId="77777777" w:rsidR="0073224F" w:rsidRDefault="00732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28D07978" w14:textId="3AEDA32F" w:rsidR="00D1563C" w:rsidRPr="008D2C06" w:rsidRDefault="00D1563C" w:rsidP="008D2C06">
        <w:pPr>
          <w:pStyle w:val="ae"/>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rPr>
              <w:t>1</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rPr>
              <w:t>11</w:t>
            </w:r>
            <w:r w:rsidRPr="006A7292">
              <w:rPr>
                <w:bCs/>
              </w:rPr>
              <w:fldChar w:fldCharType="end"/>
            </w:r>
            <w:r>
              <w:rPr>
                <w:bCs/>
              </w:rPr>
              <w:t xml:space="preserve"> </w:t>
            </w:r>
          </w:sdtContent>
        </w:sdt>
        <w: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63ABB" w14:textId="77777777" w:rsidR="0073224F" w:rsidRDefault="0073224F">
      <w:r>
        <w:separator/>
      </w:r>
    </w:p>
  </w:footnote>
  <w:footnote w:type="continuationSeparator" w:id="0">
    <w:p w14:paraId="511868EB" w14:textId="77777777" w:rsidR="0073224F" w:rsidRDefault="007322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0A37D9"/>
    <w:multiLevelType w:val="hybridMultilevel"/>
    <w:tmpl w:val="21E23C82"/>
    <w:lvl w:ilvl="0" w:tplc="F1C83AE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552047"/>
    <w:multiLevelType w:val="multilevel"/>
    <w:tmpl w:val="A9CCA9E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60C0B9B"/>
    <w:multiLevelType w:val="hybridMultilevel"/>
    <w:tmpl w:val="BBC4C982"/>
    <w:lvl w:ilvl="0" w:tplc="DA66F6F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754602"/>
    <w:multiLevelType w:val="multilevel"/>
    <w:tmpl w:val="758E5A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4760381"/>
    <w:multiLevelType w:val="hybridMultilevel"/>
    <w:tmpl w:val="B4304048"/>
    <w:lvl w:ilvl="0" w:tplc="CAF6FA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6DD2E36"/>
    <w:multiLevelType w:val="hybridMultilevel"/>
    <w:tmpl w:val="0638EA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6F6662F"/>
    <w:multiLevelType w:val="hybridMultilevel"/>
    <w:tmpl w:val="DB5870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D24BD"/>
    <w:multiLevelType w:val="hybridMultilevel"/>
    <w:tmpl w:val="210AE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7635653"/>
    <w:multiLevelType w:val="hybridMultilevel"/>
    <w:tmpl w:val="B4304048"/>
    <w:lvl w:ilvl="0" w:tplc="CAF6FA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1D5193E"/>
    <w:multiLevelType w:val="hybridMultilevel"/>
    <w:tmpl w:val="14BA77CE"/>
    <w:lvl w:ilvl="0" w:tplc="868C32FE">
      <w:start w:val="1"/>
      <w:numFmt w:val="bullet"/>
      <w:lvlText w:val="-"/>
      <w:lvlJc w:val="left"/>
      <w:pPr>
        <w:tabs>
          <w:tab w:val="num" w:pos="720"/>
        </w:tabs>
        <w:ind w:left="720" w:hanging="360"/>
      </w:pPr>
      <w:rPr>
        <w:rFonts w:ascii="Times" w:hAnsi="Times" w:hint="default"/>
      </w:rPr>
    </w:lvl>
    <w:lvl w:ilvl="1" w:tplc="BE405442" w:tentative="1">
      <w:start w:val="1"/>
      <w:numFmt w:val="bullet"/>
      <w:lvlText w:val="-"/>
      <w:lvlJc w:val="left"/>
      <w:pPr>
        <w:tabs>
          <w:tab w:val="num" w:pos="1440"/>
        </w:tabs>
        <w:ind w:left="1440" w:hanging="360"/>
      </w:pPr>
      <w:rPr>
        <w:rFonts w:ascii="Times" w:hAnsi="Times" w:hint="default"/>
      </w:rPr>
    </w:lvl>
    <w:lvl w:ilvl="2" w:tplc="D6F8A726" w:tentative="1">
      <w:start w:val="1"/>
      <w:numFmt w:val="bullet"/>
      <w:lvlText w:val="-"/>
      <w:lvlJc w:val="left"/>
      <w:pPr>
        <w:tabs>
          <w:tab w:val="num" w:pos="2160"/>
        </w:tabs>
        <w:ind w:left="2160" w:hanging="360"/>
      </w:pPr>
      <w:rPr>
        <w:rFonts w:ascii="Times" w:hAnsi="Times" w:hint="default"/>
      </w:rPr>
    </w:lvl>
    <w:lvl w:ilvl="3" w:tplc="F93E7AFC" w:tentative="1">
      <w:start w:val="1"/>
      <w:numFmt w:val="bullet"/>
      <w:lvlText w:val="-"/>
      <w:lvlJc w:val="left"/>
      <w:pPr>
        <w:tabs>
          <w:tab w:val="num" w:pos="2880"/>
        </w:tabs>
        <w:ind w:left="2880" w:hanging="360"/>
      </w:pPr>
      <w:rPr>
        <w:rFonts w:ascii="Times" w:hAnsi="Times" w:hint="default"/>
      </w:rPr>
    </w:lvl>
    <w:lvl w:ilvl="4" w:tplc="890883BC" w:tentative="1">
      <w:start w:val="1"/>
      <w:numFmt w:val="bullet"/>
      <w:lvlText w:val="-"/>
      <w:lvlJc w:val="left"/>
      <w:pPr>
        <w:tabs>
          <w:tab w:val="num" w:pos="3600"/>
        </w:tabs>
        <w:ind w:left="3600" w:hanging="360"/>
      </w:pPr>
      <w:rPr>
        <w:rFonts w:ascii="Times" w:hAnsi="Times" w:hint="default"/>
      </w:rPr>
    </w:lvl>
    <w:lvl w:ilvl="5" w:tplc="491E67DE" w:tentative="1">
      <w:start w:val="1"/>
      <w:numFmt w:val="bullet"/>
      <w:lvlText w:val="-"/>
      <w:lvlJc w:val="left"/>
      <w:pPr>
        <w:tabs>
          <w:tab w:val="num" w:pos="4320"/>
        </w:tabs>
        <w:ind w:left="4320" w:hanging="360"/>
      </w:pPr>
      <w:rPr>
        <w:rFonts w:ascii="Times" w:hAnsi="Times" w:hint="default"/>
      </w:rPr>
    </w:lvl>
    <w:lvl w:ilvl="6" w:tplc="2130A462" w:tentative="1">
      <w:start w:val="1"/>
      <w:numFmt w:val="bullet"/>
      <w:lvlText w:val="-"/>
      <w:lvlJc w:val="left"/>
      <w:pPr>
        <w:tabs>
          <w:tab w:val="num" w:pos="5040"/>
        </w:tabs>
        <w:ind w:left="5040" w:hanging="360"/>
      </w:pPr>
      <w:rPr>
        <w:rFonts w:ascii="Times" w:hAnsi="Times" w:hint="default"/>
      </w:rPr>
    </w:lvl>
    <w:lvl w:ilvl="7" w:tplc="B766481E" w:tentative="1">
      <w:start w:val="1"/>
      <w:numFmt w:val="bullet"/>
      <w:lvlText w:val="-"/>
      <w:lvlJc w:val="left"/>
      <w:pPr>
        <w:tabs>
          <w:tab w:val="num" w:pos="5760"/>
        </w:tabs>
        <w:ind w:left="5760" w:hanging="360"/>
      </w:pPr>
      <w:rPr>
        <w:rFonts w:ascii="Times" w:hAnsi="Times" w:hint="default"/>
      </w:rPr>
    </w:lvl>
    <w:lvl w:ilvl="8" w:tplc="FD86AA9A"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55C10B85"/>
    <w:multiLevelType w:val="hybridMultilevel"/>
    <w:tmpl w:val="308CE70A"/>
    <w:lvl w:ilvl="0" w:tplc="0CC8C49E">
      <w:start w:val="1"/>
      <w:numFmt w:val="bullet"/>
      <w:lvlText w:val=""/>
      <w:lvlJc w:val="left"/>
      <w:pPr>
        <w:tabs>
          <w:tab w:val="num" w:pos="720"/>
        </w:tabs>
        <w:ind w:left="720" w:hanging="360"/>
      </w:pPr>
      <w:rPr>
        <w:rFonts w:ascii="Symbol" w:hAnsi="Symbol" w:hint="default"/>
      </w:rPr>
    </w:lvl>
    <w:lvl w:ilvl="1" w:tplc="715442C6">
      <w:numFmt w:val="bullet"/>
      <w:lvlText w:val=""/>
      <w:lvlJc w:val="left"/>
      <w:pPr>
        <w:tabs>
          <w:tab w:val="num" w:pos="1440"/>
        </w:tabs>
        <w:ind w:left="1440" w:hanging="360"/>
      </w:pPr>
      <w:rPr>
        <w:rFonts w:ascii="Wingdings" w:hAnsi="Wingdings" w:hint="default"/>
      </w:rPr>
    </w:lvl>
    <w:lvl w:ilvl="2" w:tplc="1F66E4B4" w:tentative="1">
      <w:start w:val="1"/>
      <w:numFmt w:val="bullet"/>
      <w:lvlText w:val=""/>
      <w:lvlJc w:val="left"/>
      <w:pPr>
        <w:tabs>
          <w:tab w:val="num" w:pos="2160"/>
        </w:tabs>
        <w:ind w:left="2160" w:hanging="360"/>
      </w:pPr>
      <w:rPr>
        <w:rFonts w:ascii="Symbol" w:hAnsi="Symbol" w:hint="default"/>
      </w:rPr>
    </w:lvl>
    <w:lvl w:ilvl="3" w:tplc="72F6B74E" w:tentative="1">
      <w:start w:val="1"/>
      <w:numFmt w:val="bullet"/>
      <w:lvlText w:val=""/>
      <w:lvlJc w:val="left"/>
      <w:pPr>
        <w:tabs>
          <w:tab w:val="num" w:pos="2880"/>
        </w:tabs>
        <w:ind w:left="2880" w:hanging="360"/>
      </w:pPr>
      <w:rPr>
        <w:rFonts w:ascii="Symbol" w:hAnsi="Symbol" w:hint="default"/>
      </w:rPr>
    </w:lvl>
    <w:lvl w:ilvl="4" w:tplc="CF9C1D7A" w:tentative="1">
      <w:start w:val="1"/>
      <w:numFmt w:val="bullet"/>
      <w:lvlText w:val=""/>
      <w:lvlJc w:val="left"/>
      <w:pPr>
        <w:tabs>
          <w:tab w:val="num" w:pos="3600"/>
        </w:tabs>
        <w:ind w:left="3600" w:hanging="360"/>
      </w:pPr>
      <w:rPr>
        <w:rFonts w:ascii="Symbol" w:hAnsi="Symbol" w:hint="default"/>
      </w:rPr>
    </w:lvl>
    <w:lvl w:ilvl="5" w:tplc="4A1467E2" w:tentative="1">
      <w:start w:val="1"/>
      <w:numFmt w:val="bullet"/>
      <w:lvlText w:val=""/>
      <w:lvlJc w:val="left"/>
      <w:pPr>
        <w:tabs>
          <w:tab w:val="num" w:pos="4320"/>
        </w:tabs>
        <w:ind w:left="4320" w:hanging="360"/>
      </w:pPr>
      <w:rPr>
        <w:rFonts w:ascii="Symbol" w:hAnsi="Symbol" w:hint="default"/>
      </w:rPr>
    </w:lvl>
    <w:lvl w:ilvl="6" w:tplc="A460604A" w:tentative="1">
      <w:start w:val="1"/>
      <w:numFmt w:val="bullet"/>
      <w:lvlText w:val=""/>
      <w:lvlJc w:val="left"/>
      <w:pPr>
        <w:tabs>
          <w:tab w:val="num" w:pos="5040"/>
        </w:tabs>
        <w:ind w:left="5040" w:hanging="360"/>
      </w:pPr>
      <w:rPr>
        <w:rFonts w:ascii="Symbol" w:hAnsi="Symbol" w:hint="default"/>
      </w:rPr>
    </w:lvl>
    <w:lvl w:ilvl="7" w:tplc="6A301B50" w:tentative="1">
      <w:start w:val="1"/>
      <w:numFmt w:val="bullet"/>
      <w:lvlText w:val=""/>
      <w:lvlJc w:val="left"/>
      <w:pPr>
        <w:tabs>
          <w:tab w:val="num" w:pos="5760"/>
        </w:tabs>
        <w:ind w:left="5760" w:hanging="360"/>
      </w:pPr>
      <w:rPr>
        <w:rFonts w:ascii="Symbol" w:hAnsi="Symbol" w:hint="default"/>
      </w:rPr>
    </w:lvl>
    <w:lvl w:ilvl="8" w:tplc="2272F7A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BD67447"/>
    <w:multiLevelType w:val="hybridMultilevel"/>
    <w:tmpl w:val="ED289D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E832519"/>
    <w:multiLevelType w:val="hybridMultilevel"/>
    <w:tmpl w:val="E04C4D44"/>
    <w:lvl w:ilvl="0" w:tplc="78DC01D4">
      <w:start w:val="1"/>
      <w:numFmt w:val="bullet"/>
      <w:lvlText w:val=""/>
      <w:lvlJc w:val="left"/>
      <w:pPr>
        <w:tabs>
          <w:tab w:val="num" w:pos="720"/>
        </w:tabs>
        <w:ind w:left="720" w:hanging="360"/>
      </w:pPr>
      <w:rPr>
        <w:rFonts w:ascii="Symbol" w:hAnsi="Symbol" w:hint="default"/>
      </w:rPr>
    </w:lvl>
    <w:lvl w:ilvl="1" w:tplc="91B09EFC" w:tentative="1">
      <w:start w:val="1"/>
      <w:numFmt w:val="bullet"/>
      <w:lvlText w:val=""/>
      <w:lvlJc w:val="left"/>
      <w:pPr>
        <w:tabs>
          <w:tab w:val="num" w:pos="1440"/>
        </w:tabs>
        <w:ind w:left="1440" w:hanging="360"/>
      </w:pPr>
      <w:rPr>
        <w:rFonts w:ascii="Symbol" w:hAnsi="Symbol" w:hint="default"/>
      </w:rPr>
    </w:lvl>
    <w:lvl w:ilvl="2" w:tplc="BA8C35F2" w:tentative="1">
      <w:start w:val="1"/>
      <w:numFmt w:val="bullet"/>
      <w:lvlText w:val=""/>
      <w:lvlJc w:val="left"/>
      <w:pPr>
        <w:tabs>
          <w:tab w:val="num" w:pos="2160"/>
        </w:tabs>
        <w:ind w:left="2160" w:hanging="360"/>
      </w:pPr>
      <w:rPr>
        <w:rFonts w:ascii="Symbol" w:hAnsi="Symbol" w:hint="default"/>
      </w:rPr>
    </w:lvl>
    <w:lvl w:ilvl="3" w:tplc="16BEDB2C" w:tentative="1">
      <w:start w:val="1"/>
      <w:numFmt w:val="bullet"/>
      <w:lvlText w:val=""/>
      <w:lvlJc w:val="left"/>
      <w:pPr>
        <w:tabs>
          <w:tab w:val="num" w:pos="2880"/>
        </w:tabs>
        <w:ind w:left="2880" w:hanging="360"/>
      </w:pPr>
      <w:rPr>
        <w:rFonts w:ascii="Symbol" w:hAnsi="Symbol" w:hint="default"/>
      </w:rPr>
    </w:lvl>
    <w:lvl w:ilvl="4" w:tplc="D34C889C" w:tentative="1">
      <w:start w:val="1"/>
      <w:numFmt w:val="bullet"/>
      <w:lvlText w:val=""/>
      <w:lvlJc w:val="left"/>
      <w:pPr>
        <w:tabs>
          <w:tab w:val="num" w:pos="3600"/>
        </w:tabs>
        <w:ind w:left="3600" w:hanging="360"/>
      </w:pPr>
      <w:rPr>
        <w:rFonts w:ascii="Symbol" w:hAnsi="Symbol" w:hint="default"/>
      </w:rPr>
    </w:lvl>
    <w:lvl w:ilvl="5" w:tplc="2BB8A2C6" w:tentative="1">
      <w:start w:val="1"/>
      <w:numFmt w:val="bullet"/>
      <w:lvlText w:val=""/>
      <w:lvlJc w:val="left"/>
      <w:pPr>
        <w:tabs>
          <w:tab w:val="num" w:pos="4320"/>
        </w:tabs>
        <w:ind w:left="4320" w:hanging="360"/>
      </w:pPr>
      <w:rPr>
        <w:rFonts w:ascii="Symbol" w:hAnsi="Symbol" w:hint="default"/>
      </w:rPr>
    </w:lvl>
    <w:lvl w:ilvl="6" w:tplc="F69698BE" w:tentative="1">
      <w:start w:val="1"/>
      <w:numFmt w:val="bullet"/>
      <w:lvlText w:val=""/>
      <w:lvlJc w:val="left"/>
      <w:pPr>
        <w:tabs>
          <w:tab w:val="num" w:pos="5040"/>
        </w:tabs>
        <w:ind w:left="5040" w:hanging="360"/>
      </w:pPr>
      <w:rPr>
        <w:rFonts w:ascii="Symbol" w:hAnsi="Symbol" w:hint="default"/>
      </w:rPr>
    </w:lvl>
    <w:lvl w:ilvl="7" w:tplc="374E30C8" w:tentative="1">
      <w:start w:val="1"/>
      <w:numFmt w:val="bullet"/>
      <w:lvlText w:val=""/>
      <w:lvlJc w:val="left"/>
      <w:pPr>
        <w:tabs>
          <w:tab w:val="num" w:pos="5760"/>
        </w:tabs>
        <w:ind w:left="5760" w:hanging="360"/>
      </w:pPr>
      <w:rPr>
        <w:rFonts w:ascii="Symbol" w:hAnsi="Symbol" w:hint="default"/>
      </w:rPr>
    </w:lvl>
    <w:lvl w:ilvl="8" w:tplc="C05CFAD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622644D"/>
    <w:multiLevelType w:val="hybridMultilevel"/>
    <w:tmpl w:val="79D2D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401C31"/>
    <w:multiLevelType w:val="hybridMultilevel"/>
    <w:tmpl w:val="6B9005E6"/>
    <w:lvl w:ilvl="0" w:tplc="C6C04C50">
      <w:start w:val="1"/>
      <w:numFmt w:val="bullet"/>
      <w:lvlText w:val="-"/>
      <w:lvlJc w:val="left"/>
      <w:pPr>
        <w:tabs>
          <w:tab w:val="num" w:pos="720"/>
        </w:tabs>
        <w:ind w:left="720" w:hanging="360"/>
      </w:pPr>
      <w:rPr>
        <w:rFonts w:ascii="Times" w:hAnsi="Times" w:hint="default"/>
      </w:rPr>
    </w:lvl>
    <w:lvl w:ilvl="1" w:tplc="020A802C" w:tentative="1">
      <w:start w:val="1"/>
      <w:numFmt w:val="bullet"/>
      <w:lvlText w:val="-"/>
      <w:lvlJc w:val="left"/>
      <w:pPr>
        <w:tabs>
          <w:tab w:val="num" w:pos="1440"/>
        </w:tabs>
        <w:ind w:left="1440" w:hanging="360"/>
      </w:pPr>
      <w:rPr>
        <w:rFonts w:ascii="Times" w:hAnsi="Times" w:hint="default"/>
      </w:rPr>
    </w:lvl>
    <w:lvl w:ilvl="2" w:tplc="82C090AC" w:tentative="1">
      <w:start w:val="1"/>
      <w:numFmt w:val="bullet"/>
      <w:lvlText w:val="-"/>
      <w:lvlJc w:val="left"/>
      <w:pPr>
        <w:tabs>
          <w:tab w:val="num" w:pos="2160"/>
        </w:tabs>
        <w:ind w:left="2160" w:hanging="360"/>
      </w:pPr>
      <w:rPr>
        <w:rFonts w:ascii="Times" w:hAnsi="Times" w:hint="default"/>
      </w:rPr>
    </w:lvl>
    <w:lvl w:ilvl="3" w:tplc="C3E24040" w:tentative="1">
      <w:start w:val="1"/>
      <w:numFmt w:val="bullet"/>
      <w:lvlText w:val="-"/>
      <w:lvlJc w:val="left"/>
      <w:pPr>
        <w:tabs>
          <w:tab w:val="num" w:pos="2880"/>
        </w:tabs>
        <w:ind w:left="2880" w:hanging="360"/>
      </w:pPr>
      <w:rPr>
        <w:rFonts w:ascii="Times" w:hAnsi="Times" w:hint="default"/>
      </w:rPr>
    </w:lvl>
    <w:lvl w:ilvl="4" w:tplc="46FA54F4" w:tentative="1">
      <w:start w:val="1"/>
      <w:numFmt w:val="bullet"/>
      <w:lvlText w:val="-"/>
      <w:lvlJc w:val="left"/>
      <w:pPr>
        <w:tabs>
          <w:tab w:val="num" w:pos="3600"/>
        </w:tabs>
        <w:ind w:left="3600" w:hanging="360"/>
      </w:pPr>
      <w:rPr>
        <w:rFonts w:ascii="Times" w:hAnsi="Times" w:hint="default"/>
      </w:rPr>
    </w:lvl>
    <w:lvl w:ilvl="5" w:tplc="A058EF16" w:tentative="1">
      <w:start w:val="1"/>
      <w:numFmt w:val="bullet"/>
      <w:lvlText w:val="-"/>
      <w:lvlJc w:val="left"/>
      <w:pPr>
        <w:tabs>
          <w:tab w:val="num" w:pos="4320"/>
        </w:tabs>
        <w:ind w:left="4320" w:hanging="360"/>
      </w:pPr>
      <w:rPr>
        <w:rFonts w:ascii="Times" w:hAnsi="Times" w:hint="default"/>
      </w:rPr>
    </w:lvl>
    <w:lvl w:ilvl="6" w:tplc="A3520F0A" w:tentative="1">
      <w:start w:val="1"/>
      <w:numFmt w:val="bullet"/>
      <w:lvlText w:val="-"/>
      <w:lvlJc w:val="left"/>
      <w:pPr>
        <w:tabs>
          <w:tab w:val="num" w:pos="5040"/>
        </w:tabs>
        <w:ind w:left="5040" w:hanging="360"/>
      </w:pPr>
      <w:rPr>
        <w:rFonts w:ascii="Times" w:hAnsi="Times" w:hint="default"/>
      </w:rPr>
    </w:lvl>
    <w:lvl w:ilvl="7" w:tplc="4E4078CA" w:tentative="1">
      <w:start w:val="1"/>
      <w:numFmt w:val="bullet"/>
      <w:lvlText w:val="-"/>
      <w:lvlJc w:val="left"/>
      <w:pPr>
        <w:tabs>
          <w:tab w:val="num" w:pos="5760"/>
        </w:tabs>
        <w:ind w:left="5760" w:hanging="360"/>
      </w:pPr>
      <w:rPr>
        <w:rFonts w:ascii="Times" w:hAnsi="Times" w:hint="default"/>
      </w:rPr>
    </w:lvl>
    <w:lvl w:ilvl="8" w:tplc="53A44B92"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73031D16"/>
    <w:multiLevelType w:val="hybridMultilevel"/>
    <w:tmpl w:val="E5962C50"/>
    <w:lvl w:ilvl="0" w:tplc="DA66F6F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3097710"/>
    <w:multiLevelType w:val="hybridMultilevel"/>
    <w:tmpl w:val="5F06C742"/>
    <w:lvl w:ilvl="0" w:tplc="66041F5A">
      <w:numFmt w:val="bullet"/>
      <w:lvlText w:val="-"/>
      <w:lvlJc w:val="left"/>
      <w:pPr>
        <w:ind w:left="1120" w:hanging="720"/>
      </w:pPr>
      <w:rPr>
        <w:rFonts w:ascii="Times New Roman" w:eastAsiaTheme="minorEastAsia" w:hAnsi="Times New Roman" w:cs="Times New Roman" w:hint="default"/>
      </w:rPr>
    </w:lvl>
    <w:lvl w:ilvl="1" w:tplc="08090003">
      <w:start w:val="1"/>
      <w:numFmt w:val="bullet"/>
      <w:lvlText w:val="o"/>
      <w:lvlJc w:val="left"/>
      <w:pPr>
        <w:ind w:left="1520" w:hanging="72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820474E"/>
    <w:multiLevelType w:val="multilevel"/>
    <w:tmpl w:val="758E5A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13"/>
  </w:num>
  <w:num w:numId="4">
    <w:abstractNumId w:val="27"/>
  </w:num>
  <w:num w:numId="5">
    <w:abstractNumId w:val="2"/>
  </w:num>
  <w:num w:numId="6">
    <w:abstractNumId w:val="20"/>
  </w:num>
  <w:num w:numId="7">
    <w:abstractNumId w:val="6"/>
  </w:num>
  <w:num w:numId="8">
    <w:abstractNumId w:val="5"/>
  </w:num>
  <w:num w:numId="9">
    <w:abstractNumId w:val="22"/>
  </w:num>
  <w:num w:numId="10">
    <w:abstractNumId w:val="3"/>
  </w:num>
  <w:num w:numId="11">
    <w:abstractNumId w:val="1"/>
  </w:num>
  <w:num w:numId="12">
    <w:abstractNumId w:val="12"/>
  </w:num>
  <w:num w:numId="13">
    <w:abstractNumId w:val="18"/>
  </w:num>
  <w:num w:numId="14">
    <w:abstractNumId w:val="2"/>
  </w:num>
  <w:num w:numId="15">
    <w:abstractNumId w:val="8"/>
  </w:num>
  <w:num w:numId="16">
    <w:abstractNumId w:val="2"/>
  </w:num>
  <w:num w:numId="17">
    <w:abstractNumId w:val="2"/>
  </w:num>
  <w:num w:numId="18">
    <w:abstractNumId w:val="16"/>
  </w:num>
  <w:num w:numId="19">
    <w:abstractNumId w:val="15"/>
  </w:num>
  <w:num w:numId="20">
    <w:abstractNumId w:val="23"/>
  </w:num>
  <w:num w:numId="21">
    <w:abstractNumId w:val="17"/>
  </w:num>
  <w:num w:numId="22">
    <w:abstractNumId w:val="19"/>
  </w:num>
  <w:num w:numId="23">
    <w:abstractNumId w:val="9"/>
  </w:num>
  <w:num w:numId="24">
    <w:abstractNumId w:val="11"/>
  </w:num>
  <w:num w:numId="25">
    <w:abstractNumId w:val="14"/>
  </w:num>
  <w:num w:numId="26">
    <w:abstractNumId w:val="24"/>
  </w:num>
  <w:num w:numId="27">
    <w:abstractNumId w:val="4"/>
  </w:num>
  <w:num w:numId="28">
    <w:abstractNumId w:val="25"/>
  </w:num>
  <w:num w:numId="29">
    <w:abstractNumId w:val="7"/>
  </w:num>
  <w:num w:numId="30">
    <w:abstractNumId w:val="10"/>
  </w:num>
  <w:num w:numId="31">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xMzczNjE3sjQ1MjZQ0lEKTi0uzszPAykwt6wFAG8HfAwtAAAA"/>
  </w:docVars>
  <w:rsids>
    <w:rsidRoot w:val="00036917"/>
    <w:rsid w:val="00000156"/>
    <w:rsid w:val="0000027E"/>
    <w:rsid w:val="00000B83"/>
    <w:rsid w:val="000010AD"/>
    <w:rsid w:val="00001597"/>
    <w:rsid w:val="0000160D"/>
    <w:rsid w:val="00001837"/>
    <w:rsid w:val="00001897"/>
    <w:rsid w:val="00001BF1"/>
    <w:rsid w:val="00001E9E"/>
    <w:rsid w:val="00002506"/>
    <w:rsid w:val="0000255B"/>
    <w:rsid w:val="00002667"/>
    <w:rsid w:val="00002C4D"/>
    <w:rsid w:val="00002FCB"/>
    <w:rsid w:val="000030E7"/>
    <w:rsid w:val="000033E9"/>
    <w:rsid w:val="00003520"/>
    <w:rsid w:val="0000352C"/>
    <w:rsid w:val="00003973"/>
    <w:rsid w:val="00003A56"/>
    <w:rsid w:val="000041B5"/>
    <w:rsid w:val="0000438E"/>
    <w:rsid w:val="000044B4"/>
    <w:rsid w:val="00004836"/>
    <w:rsid w:val="0000514A"/>
    <w:rsid w:val="0000530F"/>
    <w:rsid w:val="00005563"/>
    <w:rsid w:val="0000566C"/>
    <w:rsid w:val="000056BA"/>
    <w:rsid w:val="000057BF"/>
    <w:rsid w:val="00005980"/>
    <w:rsid w:val="00005B74"/>
    <w:rsid w:val="00005C60"/>
    <w:rsid w:val="0000600D"/>
    <w:rsid w:val="000060D2"/>
    <w:rsid w:val="00006601"/>
    <w:rsid w:val="00006C34"/>
    <w:rsid w:val="00007AD6"/>
    <w:rsid w:val="00007BA7"/>
    <w:rsid w:val="00007DFB"/>
    <w:rsid w:val="00010A6C"/>
    <w:rsid w:val="00010ADD"/>
    <w:rsid w:val="00010B58"/>
    <w:rsid w:val="00010B6C"/>
    <w:rsid w:val="00010D82"/>
    <w:rsid w:val="00010EFC"/>
    <w:rsid w:val="00011420"/>
    <w:rsid w:val="000117EC"/>
    <w:rsid w:val="00011941"/>
    <w:rsid w:val="00011B41"/>
    <w:rsid w:val="0001241A"/>
    <w:rsid w:val="00012477"/>
    <w:rsid w:val="0001251B"/>
    <w:rsid w:val="000127D8"/>
    <w:rsid w:val="0001297C"/>
    <w:rsid w:val="00012DFF"/>
    <w:rsid w:val="00012E98"/>
    <w:rsid w:val="00013395"/>
    <w:rsid w:val="000139A9"/>
    <w:rsid w:val="0001411B"/>
    <w:rsid w:val="00014465"/>
    <w:rsid w:val="00014CE4"/>
    <w:rsid w:val="00014F5D"/>
    <w:rsid w:val="000153FF"/>
    <w:rsid w:val="00015B30"/>
    <w:rsid w:val="00015F73"/>
    <w:rsid w:val="00016341"/>
    <w:rsid w:val="0001641C"/>
    <w:rsid w:val="00016846"/>
    <w:rsid w:val="00016954"/>
    <w:rsid w:val="00016B79"/>
    <w:rsid w:val="00016BE7"/>
    <w:rsid w:val="00016D15"/>
    <w:rsid w:val="000170B2"/>
    <w:rsid w:val="0001734F"/>
    <w:rsid w:val="000173ED"/>
    <w:rsid w:val="00017BEE"/>
    <w:rsid w:val="00017BF6"/>
    <w:rsid w:val="0002007E"/>
    <w:rsid w:val="00020383"/>
    <w:rsid w:val="000208F2"/>
    <w:rsid w:val="00020D76"/>
    <w:rsid w:val="00021545"/>
    <w:rsid w:val="00021855"/>
    <w:rsid w:val="000219CD"/>
    <w:rsid w:val="00021FC1"/>
    <w:rsid w:val="00022208"/>
    <w:rsid w:val="00022232"/>
    <w:rsid w:val="0002224C"/>
    <w:rsid w:val="00022343"/>
    <w:rsid w:val="000223A2"/>
    <w:rsid w:val="00022E12"/>
    <w:rsid w:val="00022EE2"/>
    <w:rsid w:val="000233B7"/>
    <w:rsid w:val="000236DA"/>
    <w:rsid w:val="000239D5"/>
    <w:rsid w:val="00023C19"/>
    <w:rsid w:val="00023EE8"/>
    <w:rsid w:val="0002422F"/>
    <w:rsid w:val="00024447"/>
    <w:rsid w:val="00024474"/>
    <w:rsid w:val="0002447B"/>
    <w:rsid w:val="00024B71"/>
    <w:rsid w:val="00024C11"/>
    <w:rsid w:val="000253DE"/>
    <w:rsid w:val="00025B78"/>
    <w:rsid w:val="00025D34"/>
    <w:rsid w:val="00025D3B"/>
    <w:rsid w:val="00025E69"/>
    <w:rsid w:val="00026D54"/>
    <w:rsid w:val="0002724D"/>
    <w:rsid w:val="00027267"/>
    <w:rsid w:val="000275A2"/>
    <w:rsid w:val="00027A92"/>
    <w:rsid w:val="00027DE1"/>
    <w:rsid w:val="0003024D"/>
    <w:rsid w:val="000306D6"/>
    <w:rsid w:val="000307DA"/>
    <w:rsid w:val="00030B34"/>
    <w:rsid w:val="00031302"/>
    <w:rsid w:val="00031354"/>
    <w:rsid w:val="00031738"/>
    <w:rsid w:val="00031953"/>
    <w:rsid w:val="000319C0"/>
    <w:rsid w:val="000319D2"/>
    <w:rsid w:val="00031B8A"/>
    <w:rsid w:val="000320B7"/>
    <w:rsid w:val="00032386"/>
    <w:rsid w:val="00032C4E"/>
    <w:rsid w:val="00032E2B"/>
    <w:rsid w:val="00033641"/>
    <w:rsid w:val="000339FC"/>
    <w:rsid w:val="0003486A"/>
    <w:rsid w:val="00034A93"/>
    <w:rsid w:val="00034C9B"/>
    <w:rsid w:val="00034D41"/>
    <w:rsid w:val="00034D54"/>
    <w:rsid w:val="00034DAA"/>
    <w:rsid w:val="00034E72"/>
    <w:rsid w:val="00035038"/>
    <w:rsid w:val="00035468"/>
    <w:rsid w:val="00035722"/>
    <w:rsid w:val="00035725"/>
    <w:rsid w:val="00035DF5"/>
    <w:rsid w:val="00035E2D"/>
    <w:rsid w:val="00036169"/>
    <w:rsid w:val="00036325"/>
    <w:rsid w:val="000363E7"/>
    <w:rsid w:val="0003642E"/>
    <w:rsid w:val="000365D1"/>
    <w:rsid w:val="00036656"/>
    <w:rsid w:val="000368C0"/>
    <w:rsid w:val="00036917"/>
    <w:rsid w:val="00037118"/>
    <w:rsid w:val="000373FB"/>
    <w:rsid w:val="0003740F"/>
    <w:rsid w:val="00037737"/>
    <w:rsid w:val="00037AAB"/>
    <w:rsid w:val="00037D20"/>
    <w:rsid w:val="000404A6"/>
    <w:rsid w:val="000406C5"/>
    <w:rsid w:val="00040B37"/>
    <w:rsid w:val="00040D3C"/>
    <w:rsid w:val="0004123A"/>
    <w:rsid w:val="00041699"/>
    <w:rsid w:val="00041715"/>
    <w:rsid w:val="0004181D"/>
    <w:rsid w:val="00042391"/>
    <w:rsid w:val="000429D1"/>
    <w:rsid w:val="000432B7"/>
    <w:rsid w:val="00043609"/>
    <w:rsid w:val="00043CE6"/>
    <w:rsid w:val="00043EBA"/>
    <w:rsid w:val="00043F68"/>
    <w:rsid w:val="000444BF"/>
    <w:rsid w:val="000445C0"/>
    <w:rsid w:val="0004467A"/>
    <w:rsid w:val="00044B96"/>
    <w:rsid w:val="00044F25"/>
    <w:rsid w:val="00045994"/>
    <w:rsid w:val="0004620F"/>
    <w:rsid w:val="00046891"/>
    <w:rsid w:val="00046AC2"/>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0F88"/>
    <w:rsid w:val="000514EA"/>
    <w:rsid w:val="000515F7"/>
    <w:rsid w:val="00051FF9"/>
    <w:rsid w:val="000523AF"/>
    <w:rsid w:val="00052803"/>
    <w:rsid w:val="00052875"/>
    <w:rsid w:val="00052F1A"/>
    <w:rsid w:val="00053095"/>
    <w:rsid w:val="000534E4"/>
    <w:rsid w:val="000537CD"/>
    <w:rsid w:val="00053E1A"/>
    <w:rsid w:val="00054C23"/>
    <w:rsid w:val="00054CED"/>
    <w:rsid w:val="00055006"/>
    <w:rsid w:val="000550B8"/>
    <w:rsid w:val="00055356"/>
    <w:rsid w:val="000553DE"/>
    <w:rsid w:val="00055BB4"/>
    <w:rsid w:val="00055F29"/>
    <w:rsid w:val="0005639C"/>
    <w:rsid w:val="0005648B"/>
    <w:rsid w:val="0005703C"/>
    <w:rsid w:val="0005706A"/>
    <w:rsid w:val="00057481"/>
    <w:rsid w:val="00057487"/>
    <w:rsid w:val="000575CF"/>
    <w:rsid w:val="000578B8"/>
    <w:rsid w:val="00057C70"/>
    <w:rsid w:val="00057DA4"/>
    <w:rsid w:val="00057F42"/>
    <w:rsid w:val="00057FC8"/>
    <w:rsid w:val="0006006F"/>
    <w:rsid w:val="00060A8B"/>
    <w:rsid w:val="00061002"/>
    <w:rsid w:val="0006106B"/>
    <w:rsid w:val="00061287"/>
    <w:rsid w:val="0006147E"/>
    <w:rsid w:val="000616B9"/>
    <w:rsid w:val="00061AF9"/>
    <w:rsid w:val="00061C1E"/>
    <w:rsid w:val="0006270B"/>
    <w:rsid w:val="00062928"/>
    <w:rsid w:val="000629C7"/>
    <w:rsid w:val="00062C9C"/>
    <w:rsid w:val="00062E39"/>
    <w:rsid w:val="00062E9D"/>
    <w:rsid w:val="00063776"/>
    <w:rsid w:val="00063997"/>
    <w:rsid w:val="00063AE1"/>
    <w:rsid w:val="000645D6"/>
    <w:rsid w:val="00064693"/>
    <w:rsid w:val="00064828"/>
    <w:rsid w:val="00064C7F"/>
    <w:rsid w:val="00064FFF"/>
    <w:rsid w:val="00065212"/>
    <w:rsid w:val="000655ED"/>
    <w:rsid w:val="000656C2"/>
    <w:rsid w:val="00065734"/>
    <w:rsid w:val="00065D51"/>
    <w:rsid w:val="00065E11"/>
    <w:rsid w:val="000660C3"/>
    <w:rsid w:val="0006628A"/>
    <w:rsid w:val="00066D7C"/>
    <w:rsid w:val="00066EA6"/>
    <w:rsid w:val="00067105"/>
    <w:rsid w:val="0006725D"/>
    <w:rsid w:val="00067AD3"/>
    <w:rsid w:val="00067D34"/>
    <w:rsid w:val="00070126"/>
    <w:rsid w:val="00070323"/>
    <w:rsid w:val="00070324"/>
    <w:rsid w:val="00070505"/>
    <w:rsid w:val="000708B6"/>
    <w:rsid w:val="0007091E"/>
    <w:rsid w:val="00070B3D"/>
    <w:rsid w:val="00070B9B"/>
    <w:rsid w:val="00070BD1"/>
    <w:rsid w:val="00071034"/>
    <w:rsid w:val="00071382"/>
    <w:rsid w:val="000715C9"/>
    <w:rsid w:val="00071813"/>
    <w:rsid w:val="00071987"/>
    <w:rsid w:val="00071C53"/>
    <w:rsid w:val="00071D34"/>
    <w:rsid w:val="0007214B"/>
    <w:rsid w:val="000721C4"/>
    <w:rsid w:val="00072998"/>
    <w:rsid w:val="00072BE8"/>
    <w:rsid w:val="00072D50"/>
    <w:rsid w:val="00072F00"/>
    <w:rsid w:val="000733C3"/>
    <w:rsid w:val="00073737"/>
    <w:rsid w:val="00073891"/>
    <w:rsid w:val="0007389C"/>
    <w:rsid w:val="00073A1F"/>
    <w:rsid w:val="00073A3B"/>
    <w:rsid w:val="00073A83"/>
    <w:rsid w:val="00073B83"/>
    <w:rsid w:val="00073C77"/>
    <w:rsid w:val="00073F14"/>
    <w:rsid w:val="00074E66"/>
    <w:rsid w:val="000754DC"/>
    <w:rsid w:val="0007585B"/>
    <w:rsid w:val="00075BCD"/>
    <w:rsid w:val="00075C87"/>
    <w:rsid w:val="00075DEF"/>
    <w:rsid w:val="000761E9"/>
    <w:rsid w:val="0007654D"/>
    <w:rsid w:val="000767C5"/>
    <w:rsid w:val="00076F20"/>
    <w:rsid w:val="00077E19"/>
    <w:rsid w:val="00077F1F"/>
    <w:rsid w:val="00077FFC"/>
    <w:rsid w:val="000801AF"/>
    <w:rsid w:val="0008041B"/>
    <w:rsid w:val="000807CB"/>
    <w:rsid w:val="000808B3"/>
    <w:rsid w:val="00080B92"/>
    <w:rsid w:val="00080CCE"/>
    <w:rsid w:val="00080D64"/>
    <w:rsid w:val="000810D5"/>
    <w:rsid w:val="00081532"/>
    <w:rsid w:val="00081697"/>
    <w:rsid w:val="000819E3"/>
    <w:rsid w:val="00081C3F"/>
    <w:rsid w:val="0008201A"/>
    <w:rsid w:val="00082161"/>
    <w:rsid w:val="00082309"/>
    <w:rsid w:val="00082836"/>
    <w:rsid w:val="00082A22"/>
    <w:rsid w:val="00082BDE"/>
    <w:rsid w:val="00082C00"/>
    <w:rsid w:val="00082E51"/>
    <w:rsid w:val="000830A9"/>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044"/>
    <w:rsid w:val="00087325"/>
    <w:rsid w:val="0008733D"/>
    <w:rsid w:val="000876D8"/>
    <w:rsid w:val="0008771A"/>
    <w:rsid w:val="0008788B"/>
    <w:rsid w:val="000900C9"/>
    <w:rsid w:val="0009067D"/>
    <w:rsid w:val="00090941"/>
    <w:rsid w:val="00090A07"/>
    <w:rsid w:val="00090AA1"/>
    <w:rsid w:val="00090AD8"/>
    <w:rsid w:val="00091437"/>
    <w:rsid w:val="000915B9"/>
    <w:rsid w:val="0009165D"/>
    <w:rsid w:val="00092082"/>
    <w:rsid w:val="000923A2"/>
    <w:rsid w:val="0009274A"/>
    <w:rsid w:val="00092B5D"/>
    <w:rsid w:val="00092BE4"/>
    <w:rsid w:val="00092D77"/>
    <w:rsid w:val="00092DA8"/>
    <w:rsid w:val="00092FBA"/>
    <w:rsid w:val="0009373F"/>
    <w:rsid w:val="00093F84"/>
    <w:rsid w:val="00094072"/>
    <w:rsid w:val="00094631"/>
    <w:rsid w:val="000947DB"/>
    <w:rsid w:val="0009482A"/>
    <w:rsid w:val="0009490A"/>
    <w:rsid w:val="00095181"/>
    <w:rsid w:val="0009573E"/>
    <w:rsid w:val="000957C0"/>
    <w:rsid w:val="00095F86"/>
    <w:rsid w:val="000966A3"/>
    <w:rsid w:val="000966CC"/>
    <w:rsid w:val="00096C08"/>
    <w:rsid w:val="00096D68"/>
    <w:rsid w:val="00097021"/>
    <w:rsid w:val="000978D6"/>
    <w:rsid w:val="00097E0F"/>
    <w:rsid w:val="000A007A"/>
    <w:rsid w:val="000A0315"/>
    <w:rsid w:val="000A053B"/>
    <w:rsid w:val="000A0907"/>
    <w:rsid w:val="000A0BAF"/>
    <w:rsid w:val="000A0C59"/>
    <w:rsid w:val="000A0D90"/>
    <w:rsid w:val="000A0F1E"/>
    <w:rsid w:val="000A101B"/>
    <w:rsid w:val="000A104D"/>
    <w:rsid w:val="000A1520"/>
    <w:rsid w:val="000A18F9"/>
    <w:rsid w:val="000A1A0E"/>
    <w:rsid w:val="000A22F0"/>
    <w:rsid w:val="000A2306"/>
    <w:rsid w:val="000A23D0"/>
    <w:rsid w:val="000A2919"/>
    <w:rsid w:val="000A2A49"/>
    <w:rsid w:val="000A2C89"/>
    <w:rsid w:val="000A2E47"/>
    <w:rsid w:val="000A329C"/>
    <w:rsid w:val="000A35A9"/>
    <w:rsid w:val="000A3672"/>
    <w:rsid w:val="000A3894"/>
    <w:rsid w:val="000A3B7B"/>
    <w:rsid w:val="000A4088"/>
    <w:rsid w:val="000A47E2"/>
    <w:rsid w:val="000A4875"/>
    <w:rsid w:val="000A48F2"/>
    <w:rsid w:val="000A50D9"/>
    <w:rsid w:val="000A51B5"/>
    <w:rsid w:val="000A51EA"/>
    <w:rsid w:val="000A5803"/>
    <w:rsid w:val="000A5826"/>
    <w:rsid w:val="000A5863"/>
    <w:rsid w:val="000A60CC"/>
    <w:rsid w:val="000A615A"/>
    <w:rsid w:val="000A6203"/>
    <w:rsid w:val="000A65DC"/>
    <w:rsid w:val="000A6F31"/>
    <w:rsid w:val="000A6FAC"/>
    <w:rsid w:val="000A7054"/>
    <w:rsid w:val="000A724A"/>
    <w:rsid w:val="000A73B9"/>
    <w:rsid w:val="000A74DA"/>
    <w:rsid w:val="000A76FF"/>
    <w:rsid w:val="000A7920"/>
    <w:rsid w:val="000A7B41"/>
    <w:rsid w:val="000A7B77"/>
    <w:rsid w:val="000A7CC2"/>
    <w:rsid w:val="000A7CF2"/>
    <w:rsid w:val="000B09C2"/>
    <w:rsid w:val="000B0BE8"/>
    <w:rsid w:val="000B1015"/>
    <w:rsid w:val="000B10BA"/>
    <w:rsid w:val="000B1148"/>
    <w:rsid w:val="000B1401"/>
    <w:rsid w:val="000B1BDB"/>
    <w:rsid w:val="000B1C5E"/>
    <w:rsid w:val="000B244F"/>
    <w:rsid w:val="000B2479"/>
    <w:rsid w:val="000B2491"/>
    <w:rsid w:val="000B26A2"/>
    <w:rsid w:val="000B26D2"/>
    <w:rsid w:val="000B286F"/>
    <w:rsid w:val="000B292F"/>
    <w:rsid w:val="000B2B16"/>
    <w:rsid w:val="000B3296"/>
    <w:rsid w:val="000B37BC"/>
    <w:rsid w:val="000B3B3A"/>
    <w:rsid w:val="000B3BA8"/>
    <w:rsid w:val="000B4059"/>
    <w:rsid w:val="000B40DF"/>
    <w:rsid w:val="000B43A1"/>
    <w:rsid w:val="000B442C"/>
    <w:rsid w:val="000B46A2"/>
    <w:rsid w:val="000B4834"/>
    <w:rsid w:val="000B490B"/>
    <w:rsid w:val="000B4FB1"/>
    <w:rsid w:val="000B540E"/>
    <w:rsid w:val="000B5623"/>
    <w:rsid w:val="000B57BE"/>
    <w:rsid w:val="000B58D3"/>
    <w:rsid w:val="000B5D9E"/>
    <w:rsid w:val="000B66F0"/>
    <w:rsid w:val="000B6737"/>
    <w:rsid w:val="000B6BBD"/>
    <w:rsid w:val="000B7202"/>
    <w:rsid w:val="000B76F3"/>
    <w:rsid w:val="000C0010"/>
    <w:rsid w:val="000C00FF"/>
    <w:rsid w:val="000C012B"/>
    <w:rsid w:val="000C057F"/>
    <w:rsid w:val="000C0851"/>
    <w:rsid w:val="000C0997"/>
    <w:rsid w:val="000C0B19"/>
    <w:rsid w:val="000C0C3F"/>
    <w:rsid w:val="000C0C94"/>
    <w:rsid w:val="000C0F4D"/>
    <w:rsid w:val="000C119D"/>
    <w:rsid w:val="000C1349"/>
    <w:rsid w:val="000C18D1"/>
    <w:rsid w:val="000C2058"/>
    <w:rsid w:val="000C21A2"/>
    <w:rsid w:val="000C259D"/>
    <w:rsid w:val="000C28F5"/>
    <w:rsid w:val="000C2B5C"/>
    <w:rsid w:val="000C2D51"/>
    <w:rsid w:val="000C2E07"/>
    <w:rsid w:val="000C3236"/>
    <w:rsid w:val="000C3258"/>
    <w:rsid w:val="000C3352"/>
    <w:rsid w:val="000C3515"/>
    <w:rsid w:val="000C3554"/>
    <w:rsid w:val="000C3DF3"/>
    <w:rsid w:val="000C43A5"/>
    <w:rsid w:val="000C43DB"/>
    <w:rsid w:val="000C4455"/>
    <w:rsid w:val="000C49BD"/>
    <w:rsid w:val="000C54DC"/>
    <w:rsid w:val="000C58B9"/>
    <w:rsid w:val="000C5968"/>
    <w:rsid w:val="000C5C73"/>
    <w:rsid w:val="000C5CDF"/>
    <w:rsid w:val="000C602D"/>
    <w:rsid w:val="000C605A"/>
    <w:rsid w:val="000C664F"/>
    <w:rsid w:val="000C692A"/>
    <w:rsid w:val="000C725A"/>
    <w:rsid w:val="000C72B5"/>
    <w:rsid w:val="000C735F"/>
    <w:rsid w:val="000C76AD"/>
    <w:rsid w:val="000C7916"/>
    <w:rsid w:val="000C7B54"/>
    <w:rsid w:val="000C7BB6"/>
    <w:rsid w:val="000C7CB9"/>
    <w:rsid w:val="000C7FA8"/>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3E6"/>
    <w:rsid w:val="000D34A4"/>
    <w:rsid w:val="000D3567"/>
    <w:rsid w:val="000D3C4E"/>
    <w:rsid w:val="000D3F21"/>
    <w:rsid w:val="000D408D"/>
    <w:rsid w:val="000D4396"/>
    <w:rsid w:val="000D4482"/>
    <w:rsid w:val="000D4D90"/>
    <w:rsid w:val="000D4E5A"/>
    <w:rsid w:val="000D5154"/>
    <w:rsid w:val="000D53D4"/>
    <w:rsid w:val="000D54AA"/>
    <w:rsid w:val="000D56F5"/>
    <w:rsid w:val="000D571C"/>
    <w:rsid w:val="000D59D2"/>
    <w:rsid w:val="000D59FA"/>
    <w:rsid w:val="000D5DC5"/>
    <w:rsid w:val="000D6004"/>
    <w:rsid w:val="000D60FF"/>
    <w:rsid w:val="000D6509"/>
    <w:rsid w:val="000D6548"/>
    <w:rsid w:val="000D674F"/>
    <w:rsid w:val="000D6A57"/>
    <w:rsid w:val="000D6B81"/>
    <w:rsid w:val="000D6BAF"/>
    <w:rsid w:val="000D6E81"/>
    <w:rsid w:val="000D6F4D"/>
    <w:rsid w:val="000D6FD8"/>
    <w:rsid w:val="000D7635"/>
    <w:rsid w:val="000D7B46"/>
    <w:rsid w:val="000D7C9B"/>
    <w:rsid w:val="000D7D6C"/>
    <w:rsid w:val="000D7E40"/>
    <w:rsid w:val="000D7E41"/>
    <w:rsid w:val="000E0145"/>
    <w:rsid w:val="000E0529"/>
    <w:rsid w:val="000E0590"/>
    <w:rsid w:val="000E070C"/>
    <w:rsid w:val="000E09FD"/>
    <w:rsid w:val="000E10F2"/>
    <w:rsid w:val="000E1223"/>
    <w:rsid w:val="000E21B4"/>
    <w:rsid w:val="000E2243"/>
    <w:rsid w:val="000E263F"/>
    <w:rsid w:val="000E2ACC"/>
    <w:rsid w:val="000E2DE6"/>
    <w:rsid w:val="000E31E6"/>
    <w:rsid w:val="000E353E"/>
    <w:rsid w:val="000E403C"/>
    <w:rsid w:val="000E4193"/>
    <w:rsid w:val="000E41BC"/>
    <w:rsid w:val="000E420A"/>
    <w:rsid w:val="000E44C6"/>
    <w:rsid w:val="000E4A64"/>
    <w:rsid w:val="000E4A9B"/>
    <w:rsid w:val="000E4C36"/>
    <w:rsid w:val="000E50BF"/>
    <w:rsid w:val="000E52FE"/>
    <w:rsid w:val="000E55E3"/>
    <w:rsid w:val="000E5812"/>
    <w:rsid w:val="000E58B4"/>
    <w:rsid w:val="000E598D"/>
    <w:rsid w:val="000E5AA1"/>
    <w:rsid w:val="000E5E72"/>
    <w:rsid w:val="000E6124"/>
    <w:rsid w:val="000E6600"/>
    <w:rsid w:val="000F0057"/>
    <w:rsid w:val="000F0059"/>
    <w:rsid w:val="000F01EC"/>
    <w:rsid w:val="000F04D8"/>
    <w:rsid w:val="000F0818"/>
    <w:rsid w:val="000F095C"/>
    <w:rsid w:val="000F0ABE"/>
    <w:rsid w:val="000F16B5"/>
    <w:rsid w:val="000F1826"/>
    <w:rsid w:val="000F1962"/>
    <w:rsid w:val="000F1B94"/>
    <w:rsid w:val="000F1C01"/>
    <w:rsid w:val="000F2084"/>
    <w:rsid w:val="000F256C"/>
    <w:rsid w:val="000F2727"/>
    <w:rsid w:val="000F27F8"/>
    <w:rsid w:val="000F2AC9"/>
    <w:rsid w:val="000F2C4B"/>
    <w:rsid w:val="000F2C7F"/>
    <w:rsid w:val="000F336B"/>
    <w:rsid w:val="000F3966"/>
    <w:rsid w:val="000F3A57"/>
    <w:rsid w:val="000F3E28"/>
    <w:rsid w:val="000F3F41"/>
    <w:rsid w:val="000F42FC"/>
    <w:rsid w:val="000F4452"/>
    <w:rsid w:val="000F45A0"/>
    <w:rsid w:val="000F470C"/>
    <w:rsid w:val="000F4777"/>
    <w:rsid w:val="000F478D"/>
    <w:rsid w:val="000F4A0C"/>
    <w:rsid w:val="000F4A86"/>
    <w:rsid w:val="000F4D77"/>
    <w:rsid w:val="000F51B1"/>
    <w:rsid w:val="000F530F"/>
    <w:rsid w:val="000F59D5"/>
    <w:rsid w:val="000F5F6C"/>
    <w:rsid w:val="000F64C4"/>
    <w:rsid w:val="000F6682"/>
    <w:rsid w:val="000F696C"/>
    <w:rsid w:val="000F6BA5"/>
    <w:rsid w:val="000F6CA0"/>
    <w:rsid w:val="000F71A4"/>
    <w:rsid w:val="000F73BC"/>
    <w:rsid w:val="000F74F7"/>
    <w:rsid w:val="000F785E"/>
    <w:rsid w:val="000F7A61"/>
    <w:rsid w:val="0010015A"/>
    <w:rsid w:val="0010052D"/>
    <w:rsid w:val="00100728"/>
    <w:rsid w:val="001007AF"/>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332"/>
    <w:rsid w:val="0010353B"/>
    <w:rsid w:val="001038FC"/>
    <w:rsid w:val="00103A49"/>
    <w:rsid w:val="00103BE0"/>
    <w:rsid w:val="00104416"/>
    <w:rsid w:val="001047C1"/>
    <w:rsid w:val="001048FC"/>
    <w:rsid w:val="0010524E"/>
    <w:rsid w:val="001052B0"/>
    <w:rsid w:val="00105E3E"/>
    <w:rsid w:val="0010663C"/>
    <w:rsid w:val="00106746"/>
    <w:rsid w:val="001067AF"/>
    <w:rsid w:val="00106A25"/>
    <w:rsid w:val="00106F67"/>
    <w:rsid w:val="0010732C"/>
    <w:rsid w:val="00107357"/>
    <w:rsid w:val="00107447"/>
    <w:rsid w:val="00107934"/>
    <w:rsid w:val="0011009C"/>
    <w:rsid w:val="0011024A"/>
    <w:rsid w:val="001102F2"/>
    <w:rsid w:val="00110640"/>
    <w:rsid w:val="00110808"/>
    <w:rsid w:val="00110CB5"/>
    <w:rsid w:val="00110F7C"/>
    <w:rsid w:val="001113E5"/>
    <w:rsid w:val="00111506"/>
    <w:rsid w:val="00111627"/>
    <w:rsid w:val="00111756"/>
    <w:rsid w:val="0011185E"/>
    <w:rsid w:val="00111A25"/>
    <w:rsid w:val="00111B38"/>
    <w:rsid w:val="00111B99"/>
    <w:rsid w:val="00111FB8"/>
    <w:rsid w:val="00112138"/>
    <w:rsid w:val="001124A0"/>
    <w:rsid w:val="001128B5"/>
    <w:rsid w:val="00112926"/>
    <w:rsid w:val="001133F1"/>
    <w:rsid w:val="001138EA"/>
    <w:rsid w:val="00113C4B"/>
    <w:rsid w:val="00113CA5"/>
    <w:rsid w:val="00113E7E"/>
    <w:rsid w:val="00113FD8"/>
    <w:rsid w:val="00114FBE"/>
    <w:rsid w:val="00115471"/>
    <w:rsid w:val="001157AD"/>
    <w:rsid w:val="00115854"/>
    <w:rsid w:val="00115FB4"/>
    <w:rsid w:val="001162CC"/>
    <w:rsid w:val="0011645C"/>
    <w:rsid w:val="0011674F"/>
    <w:rsid w:val="001169EB"/>
    <w:rsid w:val="00116F3E"/>
    <w:rsid w:val="00117025"/>
    <w:rsid w:val="0011747C"/>
    <w:rsid w:val="001178C1"/>
    <w:rsid w:val="001179EF"/>
    <w:rsid w:val="00117E12"/>
    <w:rsid w:val="00117FE0"/>
    <w:rsid w:val="00120724"/>
    <w:rsid w:val="00120733"/>
    <w:rsid w:val="00120A55"/>
    <w:rsid w:val="00120A5F"/>
    <w:rsid w:val="00120B0D"/>
    <w:rsid w:val="00120FB8"/>
    <w:rsid w:val="001212AE"/>
    <w:rsid w:val="00121835"/>
    <w:rsid w:val="00122527"/>
    <w:rsid w:val="00122530"/>
    <w:rsid w:val="00122C98"/>
    <w:rsid w:val="001233F2"/>
    <w:rsid w:val="0012353F"/>
    <w:rsid w:val="001235A5"/>
    <w:rsid w:val="00123696"/>
    <w:rsid w:val="00123AFF"/>
    <w:rsid w:val="00123CF3"/>
    <w:rsid w:val="00123E16"/>
    <w:rsid w:val="00123E70"/>
    <w:rsid w:val="00123E81"/>
    <w:rsid w:val="00123F46"/>
    <w:rsid w:val="0012467C"/>
    <w:rsid w:val="001246B6"/>
    <w:rsid w:val="0012494C"/>
    <w:rsid w:val="00124B11"/>
    <w:rsid w:val="00124CA8"/>
    <w:rsid w:val="00125793"/>
    <w:rsid w:val="00125C13"/>
    <w:rsid w:val="001273C5"/>
    <w:rsid w:val="00127430"/>
    <w:rsid w:val="001277D5"/>
    <w:rsid w:val="001278B7"/>
    <w:rsid w:val="00127E9D"/>
    <w:rsid w:val="00130064"/>
    <w:rsid w:val="00130191"/>
    <w:rsid w:val="00130356"/>
    <w:rsid w:val="001305B4"/>
    <w:rsid w:val="00130A1B"/>
    <w:rsid w:val="00130BE2"/>
    <w:rsid w:val="00131097"/>
    <w:rsid w:val="0013127C"/>
    <w:rsid w:val="00131429"/>
    <w:rsid w:val="0013191B"/>
    <w:rsid w:val="00131D85"/>
    <w:rsid w:val="00131F66"/>
    <w:rsid w:val="00132355"/>
    <w:rsid w:val="00132717"/>
    <w:rsid w:val="0013277F"/>
    <w:rsid w:val="00132811"/>
    <w:rsid w:val="00132904"/>
    <w:rsid w:val="00132B84"/>
    <w:rsid w:val="00132C75"/>
    <w:rsid w:val="00132EBB"/>
    <w:rsid w:val="001331DC"/>
    <w:rsid w:val="0013339E"/>
    <w:rsid w:val="00133B5B"/>
    <w:rsid w:val="00133B97"/>
    <w:rsid w:val="00133CF0"/>
    <w:rsid w:val="00133F70"/>
    <w:rsid w:val="00134291"/>
    <w:rsid w:val="00134B59"/>
    <w:rsid w:val="001353C2"/>
    <w:rsid w:val="00135F39"/>
    <w:rsid w:val="00136640"/>
    <w:rsid w:val="0013675B"/>
    <w:rsid w:val="001369C5"/>
    <w:rsid w:val="00136AB2"/>
    <w:rsid w:val="00136C0F"/>
    <w:rsid w:val="00136F63"/>
    <w:rsid w:val="00136F75"/>
    <w:rsid w:val="001375D0"/>
    <w:rsid w:val="00137718"/>
    <w:rsid w:val="0013772A"/>
    <w:rsid w:val="00137E66"/>
    <w:rsid w:val="0014009D"/>
    <w:rsid w:val="00140197"/>
    <w:rsid w:val="0014059B"/>
    <w:rsid w:val="00140C4E"/>
    <w:rsid w:val="00141100"/>
    <w:rsid w:val="00141234"/>
    <w:rsid w:val="0014136C"/>
    <w:rsid w:val="001415B0"/>
    <w:rsid w:val="0014168F"/>
    <w:rsid w:val="001416B6"/>
    <w:rsid w:val="00141BDC"/>
    <w:rsid w:val="00141C97"/>
    <w:rsid w:val="00141FB9"/>
    <w:rsid w:val="001422D9"/>
    <w:rsid w:val="00142487"/>
    <w:rsid w:val="001424C5"/>
    <w:rsid w:val="00142516"/>
    <w:rsid w:val="00142757"/>
    <w:rsid w:val="0014305E"/>
    <w:rsid w:val="00143888"/>
    <w:rsid w:val="0014390D"/>
    <w:rsid w:val="00143C58"/>
    <w:rsid w:val="00143DBE"/>
    <w:rsid w:val="00144294"/>
    <w:rsid w:val="00144432"/>
    <w:rsid w:val="0014491B"/>
    <w:rsid w:val="00144B33"/>
    <w:rsid w:val="00144EE2"/>
    <w:rsid w:val="00144FED"/>
    <w:rsid w:val="00145046"/>
    <w:rsid w:val="001450AD"/>
    <w:rsid w:val="001458C0"/>
    <w:rsid w:val="00145985"/>
    <w:rsid w:val="00145C1E"/>
    <w:rsid w:val="001463A1"/>
    <w:rsid w:val="001464C9"/>
    <w:rsid w:val="00146823"/>
    <w:rsid w:val="00146BE2"/>
    <w:rsid w:val="00146EF9"/>
    <w:rsid w:val="00146F5C"/>
    <w:rsid w:val="00147200"/>
    <w:rsid w:val="001472CF"/>
    <w:rsid w:val="001474B6"/>
    <w:rsid w:val="00147807"/>
    <w:rsid w:val="0014784A"/>
    <w:rsid w:val="00147910"/>
    <w:rsid w:val="00147B72"/>
    <w:rsid w:val="00150709"/>
    <w:rsid w:val="00150B48"/>
    <w:rsid w:val="00150C74"/>
    <w:rsid w:val="00150CED"/>
    <w:rsid w:val="00151A35"/>
    <w:rsid w:val="00151A8D"/>
    <w:rsid w:val="00151D7F"/>
    <w:rsid w:val="00151FC5"/>
    <w:rsid w:val="0015215C"/>
    <w:rsid w:val="00152209"/>
    <w:rsid w:val="0015236E"/>
    <w:rsid w:val="00152A29"/>
    <w:rsid w:val="00152CE9"/>
    <w:rsid w:val="0015318F"/>
    <w:rsid w:val="001532DD"/>
    <w:rsid w:val="00153490"/>
    <w:rsid w:val="0015365F"/>
    <w:rsid w:val="001537A7"/>
    <w:rsid w:val="00153DB7"/>
    <w:rsid w:val="0015439F"/>
    <w:rsid w:val="001543D2"/>
    <w:rsid w:val="001545B1"/>
    <w:rsid w:val="0015484A"/>
    <w:rsid w:val="00154C6A"/>
    <w:rsid w:val="001551D0"/>
    <w:rsid w:val="001553A1"/>
    <w:rsid w:val="00155419"/>
    <w:rsid w:val="00155549"/>
    <w:rsid w:val="0015559E"/>
    <w:rsid w:val="00155694"/>
    <w:rsid w:val="00155D99"/>
    <w:rsid w:val="00156214"/>
    <w:rsid w:val="0015646B"/>
    <w:rsid w:val="00156BCE"/>
    <w:rsid w:val="0015737C"/>
    <w:rsid w:val="00157421"/>
    <w:rsid w:val="001577F2"/>
    <w:rsid w:val="001578EA"/>
    <w:rsid w:val="0015791B"/>
    <w:rsid w:val="001579B2"/>
    <w:rsid w:val="001606A8"/>
    <w:rsid w:val="00160971"/>
    <w:rsid w:val="00160E06"/>
    <w:rsid w:val="00160E1D"/>
    <w:rsid w:val="00161061"/>
    <w:rsid w:val="00161141"/>
    <w:rsid w:val="001616BE"/>
    <w:rsid w:val="0016194D"/>
    <w:rsid w:val="00161B93"/>
    <w:rsid w:val="001624BD"/>
    <w:rsid w:val="001630DA"/>
    <w:rsid w:val="00163495"/>
    <w:rsid w:val="0016362A"/>
    <w:rsid w:val="0016402D"/>
    <w:rsid w:val="00164234"/>
    <w:rsid w:val="00164266"/>
    <w:rsid w:val="00164694"/>
    <w:rsid w:val="00165742"/>
    <w:rsid w:val="0016592A"/>
    <w:rsid w:val="0016595B"/>
    <w:rsid w:val="00165C36"/>
    <w:rsid w:val="00165CBC"/>
    <w:rsid w:val="00165DE5"/>
    <w:rsid w:val="00165DE9"/>
    <w:rsid w:val="00165EB4"/>
    <w:rsid w:val="00166315"/>
    <w:rsid w:val="00166A22"/>
    <w:rsid w:val="00166A44"/>
    <w:rsid w:val="00166F16"/>
    <w:rsid w:val="00167F8D"/>
    <w:rsid w:val="00170154"/>
    <w:rsid w:val="001705BC"/>
    <w:rsid w:val="0017067F"/>
    <w:rsid w:val="001707DD"/>
    <w:rsid w:val="001708B0"/>
    <w:rsid w:val="00170C5E"/>
    <w:rsid w:val="00170D93"/>
    <w:rsid w:val="0017119A"/>
    <w:rsid w:val="001713CB"/>
    <w:rsid w:val="00171579"/>
    <w:rsid w:val="00171AF8"/>
    <w:rsid w:val="00171D6A"/>
    <w:rsid w:val="0017210D"/>
    <w:rsid w:val="001724ED"/>
    <w:rsid w:val="00172BBC"/>
    <w:rsid w:val="00172CA9"/>
    <w:rsid w:val="00172D45"/>
    <w:rsid w:val="00172DB4"/>
    <w:rsid w:val="00172F5C"/>
    <w:rsid w:val="001736A5"/>
    <w:rsid w:val="001736B7"/>
    <w:rsid w:val="00173CFF"/>
    <w:rsid w:val="00174267"/>
    <w:rsid w:val="001743B7"/>
    <w:rsid w:val="001743DE"/>
    <w:rsid w:val="00174461"/>
    <w:rsid w:val="00174518"/>
    <w:rsid w:val="00174EC2"/>
    <w:rsid w:val="001751EB"/>
    <w:rsid w:val="00175255"/>
    <w:rsid w:val="0017542B"/>
    <w:rsid w:val="0017572B"/>
    <w:rsid w:val="0017575D"/>
    <w:rsid w:val="001759C3"/>
    <w:rsid w:val="00175F7A"/>
    <w:rsid w:val="0017600C"/>
    <w:rsid w:val="00176222"/>
    <w:rsid w:val="001762A9"/>
    <w:rsid w:val="00176752"/>
    <w:rsid w:val="001769E0"/>
    <w:rsid w:val="00176B4A"/>
    <w:rsid w:val="00176EA5"/>
    <w:rsid w:val="001770C5"/>
    <w:rsid w:val="001770D7"/>
    <w:rsid w:val="0017710B"/>
    <w:rsid w:val="0017766D"/>
    <w:rsid w:val="001776AD"/>
    <w:rsid w:val="001776AF"/>
    <w:rsid w:val="00180048"/>
    <w:rsid w:val="0018042B"/>
    <w:rsid w:val="001804A5"/>
    <w:rsid w:val="001804EF"/>
    <w:rsid w:val="00180552"/>
    <w:rsid w:val="001806C8"/>
    <w:rsid w:val="00180729"/>
    <w:rsid w:val="001807AC"/>
    <w:rsid w:val="00180BAA"/>
    <w:rsid w:val="00180C7A"/>
    <w:rsid w:val="00180CE0"/>
    <w:rsid w:val="001814F6"/>
    <w:rsid w:val="001816C2"/>
    <w:rsid w:val="001817E4"/>
    <w:rsid w:val="00181AD8"/>
    <w:rsid w:val="00181E89"/>
    <w:rsid w:val="00181F80"/>
    <w:rsid w:val="00182096"/>
    <w:rsid w:val="001821E0"/>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79B"/>
    <w:rsid w:val="001858A4"/>
    <w:rsid w:val="00185BF2"/>
    <w:rsid w:val="00185D80"/>
    <w:rsid w:val="00186018"/>
    <w:rsid w:val="0018645D"/>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406"/>
    <w:rsid w:val="001935CB"/>
    <w:rsid w:val="00193690"/>
    <w:rsid w:val="0019393E"/>
    <w:rsid w:val="00193B72"/>
    <w:rsid w:val="00193DA9"/>
    <w:rsid w:val="00193F6F"/>
    <w:rsid w:val="00194228"/>
    <w:rsid w:val="0019489E"/>
    <w:rsid w:val="00194BC7"/>
    <w:rsid w:val="00194D10"/>
    <w:rsid w:val="00194F9B"/>
    <w:rsid w:val="00195253"/>
    <w:rsid w:val="0019533E"/>
    <w:rsid w:val="001955BD"/>
    <w:rsid w:val="001957E3"/>
    <w:rsid w:val="00195944"/>
    <w:rsid w:val="00195965"/>
    <w:rsid w:val="0019606F"/>
    <w:rsid w:val="00196D3D"/>
    <w:rsid w:val="00196F1E"/>
    <w:rsid w:val="0019703A"/>
    <w:rsid w:val="001971E9"/>
    <w:rsid w:val="0019736B"/>
    <w:rsid w:val="00197664"/>
    <w:rsid w:val="00197845"/>
    <w:rsid w:val="00197BA5"/>
    <w:rsid w:val="00197D35"/>
    <w:rsid w:val="00197E3A"/>
    <w:rsid w:val="001A0419"/>
    <w:rsid w:val="001A0BDE"/>
    <w:rsid w:val="001A0D10"/>
    <w:rsid w:val="001A0F54"/>
    <w:rsid w:val="001A0F95"/>
    <w:rsid w:val="001A114C"/>
    <w:rsid w:val="001A130B"/>
    <w:rsid w:val="001A19DB"/>
    <w:rsid w:val="001A1D71"/>
    <w:rsid w:val="001A2590"/>
    <w:rsid w:val="001A2C68"/>
    <w:rsid w:val="001A2F38"/>
    <w:rsid w:val="001A2F8B"/>
    <w:rsid w:val="001A2FD6"/>
    <w:rsid w:val="001A3C40"/>
    <w:rsid w:val="001A3C9A"/>
    <w:rsid w:val="001A3D54"/>
    <w:rsid w:val="001A3E2A"/>
    <w:rsid w:val="001A402B"/>
    <w:rsid w:val="001A478E"/>
    <w:rsid w:val="001A4B90"/>
    <w:rsid w:val="001A5678"/>
    <w:rsid w:val="001A5E21"/>
    <w:rsid w:val="001A5F88"/>
    <w:rsid w:val="001A5FAF"/>
    <w:rsid w:val="001A61C3"/>
    <w:rsid w:val="001A6296"/>
    <w:rsid w:val="001A65A8"/>
    <w:rsid w:val="001A65BE"/>
    <w:rsid w:val="001A676B"/>
    <w:rsid w:val="001A70BD"/>
    <w:rsid w:val="001A76D3"/>
    <w:rsid w:val="001A77AB"/>
    <w:rsid w:val="001B098E"/>
    <w:rsid w:val="001B0BEB"/>
    <w:rsid w:val="001B0D3A"/>
    <w:rsid w:val="001B0E72"/>
    <w:rsid w:val="001B10FB"/>
    <w:rsid w:val="001B1110"/>
    <w:rsid w:val="001B123E"/>
    <w:rsid w:val="001B13FB"/>
    <w:rsid w:val="001B1A7F"/>
    <w:rsid w:val="001B20F1"/>
    <w:rsid w:val="001B2565"/>
    <w:rsid w:val="001B2572"/>
    <w:rsid w:val="001B25FD"/>
    <w:rsid w:val="001B2C3D"/>
    <w:rsid w:val="001B30CC"/>
    <w:rsid w:val="001B3262"/>
    <w:rsid w:val="001B350D"/>
    <w:rsid w:val="001B3735"/>
    <w:rsid w:val="001B38B3"/>
    <w:rsid w:val="001B3E30"/>
    <w:rsid w:val="001B4373"/>
    <w:rsid w:val="001B4524"/>
    <w:rsid w:val="001B4772"/>
    <w:rsid w:val="001B4DAE"/>
    <w:rsid w:val="001B4DCC"/>
    <w:rsid w:val="001B4F53"/>
    <w:rsid w:val="001B532D"/>
    <w:rsid w:val="001B53AB"/>
    <w:rsid w:val="001B54DC"/>
    <w:rsid w:val="001B5974"/>
    <w:rsid w:val="001B5A8F"/>
    <w:rsid w:val="001B5FC4"/>
    <w:rsid w:val="001B6055"/>
    <w:rsid w:val="001B61AC"/>
    <w:rsid w:val="001B65E6"/>
    <w:rsid w:val="001B6A1C"/>
    <w:rsid w:val="001B6E74"/>
    <w:rsid w:val="001B6F97"/>
    <w:rsid w:val="001B6FAA"/>
    <w:rsid w:val="001B703A"/>
    <w:rsid w:val="001B7187"/>
    <w:rsid w:val="001B71B9"/>
    <w:rsid w:val="001B7263"/>
    <w:rsid w:val="001B771F"/>
    <w:rsid w:val="001B7AEE"/>
    <w:rsid w:val="001B7B06"/>
    <w:rsid w:val="001B7FC5"/>
    <w:rsid w:val="001C008B"/>
    <w:rsid w:val="001C06AE"/>
    <w:rsid w:val="001C09B3"/>
    <w:rsid w:val="001C0F1C"/>
    <w:rsid w:val="001C11E6"/>
    <w:rsid w:val="001C11F2"/>
    <w:rsid w:val="001C13AD"/>
    <w:rsid w:val="001C14F8"/>
    <w:rsid w:val="001C16FD"/>
    <w:rsid w:val="001C21D4"/>
    <w:rsid w:val="001C2240"/>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7"/>
    <w:rsid w:val="001C558B"/>
    <w:rsid w:val="001C5654"/>
    <w:rsid w:val="001C5CC8"/>
    <w:rsid w:val="001C5DD2"/>
    <w:rsid w:val="001C5F83"/>
    <w:rsid w:val="001C6376"/>
    <w:rsid w:val="001C63C7"/>
    <w:rsid w:val="001C654B"/>
    <w:rsid w:val="001C68C7"/>
    <w:rsid w:val="001C6F5A"/>
    <w:rsid w:val="001D02E1"/>
    <w:rsid w:val="001D07D8"/>
    <w:rsid w:val="001D0F2D"/>
    <w:rsid w:val="001D0FA3"/>
    <w:rsid w:val="001D1044"/>
    <w:rsid w:val="001D1509"/>
    <w:rsid w:val="001D1A10"/>
    <w:rsid w:val="001D1B2D"/>
    <w:rsid w:val="001D1B4D"/>
    <w:rsid w:val="001D1D55"/>
    <w:rsid w:val="001D1DDD"/>
    <w:rsid w:val="001D1FD7"/>
    <w:rsid w:val="001D3381"/>
    <w:rsid w:val="001D33EB"/>
    <w:rsid w:val="001D3521"/>
    <w:rsid w:val="001D37FB"/>
    <w:rsid w:val="001D3BFB"/>
    <w:rsid w:val="001D4097"/>
    <w:rsid w:val="001D491E"/>
    <w:rsid w:val="001D4C2A"/>
    <w:rsid w:val="001D5145"/>
    <w:rsid w:val="001D5150"/>
    <w:rsid w:val="001D59AA"/>
    <w:rsid w:val="001D5A30"/>
    <w:rsid w:val="001D5EB7"/>
    <w:rsid w:val="001D650E"/>
    <w:rsid w:val="001D68B0"/>
    <w:rsid w:val="001D6C5A"/>
    <w:rsid w:val="001D72C6"/>
    <w:rsid w:val="001D7ACE"/>
    <w:rsid w:val="001D7D4A"/>
    <w:rsid w:val="001E0A7D"/>
    <w:rsid w:val="001E0E1E"/>
    <w:rsid w:val="001E14B7"/>
    <w:rsid w:val="001E17A0"/>
    <w:rsid w:val="001E199B"/>
    <w:rsid w:val="001E1A59"/>
    <w:rsid w:val="001E1CD4"/>
    <w:rsid w:val="001E2241"/>
    <w:rsid w:val="001E22F3"/>
    <w:rsid w:val="001E23CF"/>
    <w:rsid w:val="001E23DA"/>
    <w:rsid w:val="001E292F"/>
    <w:rsid w:val="001E2974"/>
    <w:rsid w:val="001E2AD4"/>
    <w:rsid w:val="001E2CB2"/>
    <w:rsid w:val="001E2CF9"/>
    <w:rsid w:val="001E319D"/>
    <w:rsid w:val="001E39A0"/>
    <w:rsid w:val="001E4030"/>
    <w:rsid w:val="001E41B9"/>
    <w:rsid w:val="001E421A"/>
    <w:rsid w:val="001E4282"/>
    <w:rsid w:val="001E42AC"/>
    <w:rsid w:val="001E42D7"/>
    <w:rsid w:val="001E4340"/>
    <w:rsid w:val="001E4B78"/>
    <w:rsid w:val="001E4D1A"/>
    <w:rsid w:val="001E4F41"/>
    <w:rsid w:val="001E5376"/>
    <w:rsid w:val="001E54C0"/>
    <w:rsid w:val="001E5AC4"/>
    <w:rsid w:val="001E5B68"/>
    <w:rsid w:val="001E6790"/>
    <w:rsid w:val="001E6BB3"/>
    <w:rsid w:val="001E6FC3"/>
    <w:rsid w:val="001E763D"/>
    <w:rsid w:val="001E78AD"/>
    <w:rsid w:val="001E7A62"/>
    <w:rsid w:val="001E7B8E"/>
    <w:rsid w:val="001E7CC7"/>
    <w:rsid w:val="001E7D41"/>
    <w:rsid w:val="001E7F3C"/>
    <w:rsid w:val="001E7F94"/>
    <w:rsid w:val="001F02FD"/>
    <w:rsid w:val="001F030E"/>
    <w:rsid w:val="001F0514"/>
    <w:rsid w:val="001F0771"/>
    <w:rsid w:val="001F0A3F"/>
    <w:rsid w:val="001F0B5E"/>
    <w:rsid w:val="001F0D91"/>
    <w:rsid w:val="001F104F"/>
    <w:rsid w:val="001F1154"/>
    <w:rsid w:val="001F1160"/>
    <w:rsid w:val="001F1522"/>
    <w:rsid w:val="001F1709"/>
    <w:rsid w:val="001F191F"/>
    <w:rsid w:val="001F1D3C"/>
    <w:rsid w:val="001F1F04"/>
    <w:rsid w:val="001F23E9"/>
    <w:rsid w:val="001F274F"/>
    <w:rsid w:val="001F29D1"/>
    <w:rsid w:val="001F2D7A"/>
    <w:rsid w:val="001F2F1C"/>
    <w:rsid w:val="001F316B"/>
    <w:rsid w:val="001F330C"/>
    <w:rsid w:val="001F35B3"/>
    <w:rsid w:val="001F3A8D"/>
    <w:rsid w:val="001F3C1C"/>
    <w:rsid w:val="001F3FCA"/>
    <w:rsid w:val="001F420D"/>
    <w:rsid w:val="001F442F"/>
    <w:rsid w:val="001F4533"/>
    <w:rsid w:val="001F4D32"/>
    <w:rsid w:val="001F4FF5"/>
    <w:rsid w:val="001F5104"/>
    <w:rsid w:val="001F55BE"/>
    <w:rsid w:val="001F5676"/>
    <w:rsid w:val="001F59AC"/>
    <w:rsid w:val="001F5C96"/>
    <w:rsid w:val="001F5EEB"/>
    <w:rsid w:val="001F64A5"/>
    <w:rsid w:val="001F6652"/>
    <w:rsid w:val="001F67E2"/>
    <w:rsid w:val="001F687E"/>
    <w:rsid w:val="001F694E"/>
    <w:rsid w:val="001F6A3C"/>
    <w:rsid w:val="001F6D42"/>
    <w:rsid w:val="001F6E3A"/>
    <w:rsid w:val="001F7468"/>
    <w:rsid w:val="001F74EE"/>
    <w:rsid w:val="001F7B31"/>
    <w:rsid w:val="002000BC"/>
    <w:rsid w:val="00200717"/>
    <w:rsid w:val="00200AFA"/>
    <w:rsid w:val="00200BCA"/>
    <w:rsid w:val="00200C81"/>
    <w:rsid w:val="00200E54"/>
    <w:rsid w:val="00200EA2"/>
    <w:rsid w:val="002010BC"/>
    <w:rsid w:val="0020130B"/>
    <w:rsid w:val="002013CB"/>
    <w:rsid w:val="002013FE"/>
    <w:rsid w:val="0020144E"/>
    <w:rsid w:val="00201607"/>
    <w:rsid w:val="00201DEA"/>
    <w:rsid w:val="00202090"/>
    <w:rsid w:val="00202567"/>
    <w:rsid w:val="00202BBB"/>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4D74"/>
    <w:rsid w:val="00204F2B"/>
    <w:rsid w:val="0020507C"/>
    <w:rsid w:val="00205C47"/>
    <w:rsid w:val="002062DF"/>
    <w:rsid w:val="00206323"/>
    <w:rsid w:val="00206715"/>
    <w:rsid w:val="00206B3E"/>
    <w:rsid w:val="002073B7"/>
    <w:rsid w:val="0020744F"/>
    <w:rsid w:val="0020746F"/>
    <w:rsid w:val="00207591"/>
    <w:rsid w:val="002075B9"/>
    <w:rsid w:val="00207B54"/>
    <w:rsid w:val="00210589"/>
    <w:rsid w:val="002106F1"/>
    <w:rsid w:val="002109A5"/>
    <w:rsid w:val="00210B59"/>
    <w:rsid w:val="00210B76"/>
    <w:rsid w:val="00210C4A"/>
    <w:rsid w:val="0021139F"/>
    <w:rsid w:val="00211549"/>
    <w:rsid w:val="0021171D"/>
    <w:rsid w:val="00211758"/>
    <w:rsid w:val="00211D87"/>
    <w:rsid w:val="00211E5D"/>
    <w:rsid w:val="00212447"/>
    <w:rsid w:val="00212A4A"/>
    <w:rsid w:val="002134F9"/>
    <w:rsid w:val="00213B35"/>
    <w:rsid w:val="00213C51"/>
    <w:rsid w:val="00213CF3"/>
    <w:rsid w:val="00213FD4"/>
    <w:rsid w:val="00214D89"/>
    <w:rsid w:val="00214DEC"/>
    <w:rsid w:val="00214F6C"/>
    <w:rsid w:val="00215106"/>
    <w:rsid w:val="002154CD"/>
    <w:rsid w:val="002155C0"/>
    <w:rsid w:val="00215643"/>
    <w:rsid w:val="0021579D"/>
    <w:rsid w:val="00215945"/>
    <w:rsid w:val="00216169"/>
    <w:rsid w:val="0021621A"/>
    <w:rsid w:val="00216240"/>
    <w:rsid w:val="00216590"/>
    <w:rsid w:val="0021680A"/>
    <w:rsid w:val="0021681A"/>
    <w:rsid w:val="00216B49"/>
    <w:rsid w:val="00217088"/>
    <w:rsid w:val="002170E2"/>
    <w:rsid w:val="0021733E"/>
    <w:rsid w:val="00217A21"/>
    <w:rsid w:val="00217D09"/>
    <w:rsid w:val="0022058C"/>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568"/>
    <w:rsid w:val="0022678C"/>
    <w:rsid w:val="002267DB"/>
    <w:rsid w:val="002268D4"/>
    <w:rsid w:val="00226B0D"/>
    <w:rsid w:val="00226BF4"/>
    <w:rsid w:val="0022708D"/>
    <w:rsid w:val="002273D4"/>
    <w:rsid w:val="00227736"/>
    <w:rsid w:val="002279F2"/>
    <w:rsid w:val="00227C51"/>
    <w:rsid w:val="00227F2A"/>
    <w:rsid w:val="00227FDC"/>
    <w:rsid w:val="0023003F"/>
    <w:rsid w:val="0023023E"/>
    <w:rsid w:val="00230298"/>
    <w:rsid w:val="002304EB"/>
    <w:rsid w:val="0023064A"/>
    <w:rsid w:val="00230FEE"/>
    <w:rsid w:val="002313B2"/>
    <w:rsid w:val="002318EF"/>
    <w:rsid w:val="00231BE1"/>
    <w:rsid w:val="00231D85"/>
    <w:rsid w:val="00231E77"/>
    <w:rsid w:val="00231FAF"/>
    <w:rsid w:val="00232522"/>
    <w:rsid w:val="00232571"/>
    <w:rsid w:val="00232FB9"/>
    <w:rsid w:val="00232FDF"/>
    <w:rsid w:val="00233057"/>
    <w:rsid w:val="00233258"/>
    <w:rsid w:val="00233310"/>
    <w:rsid w:val="00233553"/>
    <w:rsid w:val="00233D3F"/>
    <w:rsid w:val="00233E8A"/>
    <w:rsid w:val="002343D8"/>
    <w:rsid w:val="00234A97"/>
    <w:rsid w:val="00234CED"/>
    <w:rsid w:val="00234D14"/>
    <w:rsid w:val="00234F05"/>
    <w:rsid w:val="00235002"/>
    <w:rsid w:val="002359AF"/>
    <w:rsid w:val="00235BE9"/>
    <w:rsid w:val="00235EA3"/>
    <w:rsid w:val="00236219"/>
    <w:rsid w:val="0023626E"/>
    <w:rsid w:val="00236288"/>
    <w:rsid w:val="00236316"/>
    <w:rsid w:val="00236DB4"/>
    <w:rsid w:val="0023703D"/>
    <w:rsid w:val="002371D0"/>
    <w:rsid w:val="0023760F"/>
    <w:rsid w:val="00237821"/>
    <w:rsid w:val="00237C94"/>
    <w:rsid w:val="0024007D"/>
    <w:rsid w:val="0024027C"/>
    <w:rsid w:val="00240B36"/>
    <w:rsid w:val="00241426"/>
    <w:rsid w:val="0024185F"/>
    <w:rsid w:val="00241AD3"/>
    <w:rsid w:val="00241AF8"/>
    <w:rsid w:val="00241B9F"/>
    <w:rsid w:val="00241DF0"/>
    <w:rsid w:val="00241E3D"/>
    <w:rsid w:val="002422AB"/>
    <w:rsid w:val="00242666"/>
    <w:rsid w:val="002426F6"/>
    <w:rsid w:val="002427F4"/>
    <w:rsid w:val="00242873"/>
    <w:rsid w:val="00242B8D"/>
    <w:rsid w:val="00242BD8"/>
    <w:rsid w:val="00242C3B"/>
    <w:rsid w:val="00242C95"/>
    <w:rsid w:val="00242F6B"/>
    <w:rsid w:val="002430A0"/>
    <w:rsid w:val="0024327B"/>
    <w:rsid w:val="002435B9"/>
    <w:rsid w:val="0024380B"/>
    <w:rsid w:val="00243831"/>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6B1"/>
    <w:rsid w:val="00250D02"/>
    <w:rsid w:val="00250DF9"/>
    <w:rsid w:val="0025101E"/>
    <w:rsid w:val="00251253"/>
    <w:rsid w:val="00251754"/>
    <w:rsid w:val="0025179E"/>
    <w:rsid w:val="00251851"/>
    <w:rsid w:val="00251940"/>
    <w:rsid w:val="002519D2"/>
    <w:rsid w:val="00251FEE"/>
    <w:rsid w:val="00252036"/>
    <w:rsid w:val="00252158"/>
    <w:rsid w:val="002524E9"/>
    <w:rsid w:val="00252BB0"/>
    <w:rsid w:val="00252C68"/>
    <w:rsid w:val="00252CB0"/>
    <w:rsid w:val="0025307B"/>
    <w:rsid w:val="002530CC"/>
    <w:rsid w:val="002536B4"/>
    <w:rsid w:val="00253C43"/>
    <w:rsid w:val="002546CC"/>
    <w:rsid w:val="00254973"/>
    <w:rsid w:val="00254A01"/>
    <w:rsid w:val="00254ABE"/>
    <w:rsid w:val="00254B50"/>
    <w:rsid w:val="00254B9D"/>
    <w:rsid w:val="00254F4E"/>
    <w:rsid w:val="00255057"/>
    <w:rsid w:val="002554AD"/>
    <w:rsid w:val="00255C44"/>
    <w:rsid w:val="00255CCC"/>
    <w:rsid w:val="00256104"/>
    <w:rsid w:val="002566A6"/>
    <w:rsid w:val="00256A5E"/>
    <w:rsid w:val="00256C00"/>
    <w:rsid w:val="00256D1E"/>
    <w:rsid w:val="00256DC7"/>
    <w:rsid w:val="00257482"/>
    <w:rsid w:val="0025748D"/>
    <w:rsid w:val="00257558"/>
    <w:rsid w:val="002576FB"/>
    <w:rsid w:val="00257E6B"/>
    <w:rsid w:val="002602CE"/>
    <w:rsid w:val="002603EF"/>
    <w:rsid w:val="00260886"/>
    <w:rsid w:val="002609EE"/>
    <w:rsid w:val="00260A8B"/>
    <w:rsid w:val="00261416"/>
    <w:rsid w:val="002617CA"/>
    <w:rsid w:val="00261AED"/>
    <w:rsid w:val="00261EDD"/>
    <w:rsid w:val="00262223"/>
    <w:rsid w:val="00262442"/>
    <w:rsid w:val="00262B09"/>
    <w:rsid w:val="00262B2C"/>
    <w:rsid w:val="002632BF"/>
    <w:rsid w:val="002632C3"/>
    <w:rsid w:val="00263ACD"/>
    <w:rsid w:val="00263C34"/>
    <w:rsid w:val="00263F5B"/>
    <w:rsid w:val="0026401F"/>
    <w:rsid w:val="002640BB"/>
    <w:rsid w:val="002640D0"/>
    <w:rsid w:val="002642B1"/>
    <w:rsid w:val="0026498A"/>
    <w:rsid w:val="00264CC2"/>
    <w:rsid w:val="00265022"/>
    <w:rsid w:val="002653A3"/>
    <w:rsid w:val="00265556"/>
    <w:rsid w:val="0026556D"/>
    <w:rsid w:val="00265A6F"/>
    <w:rsid w:val="00265F6D"/>
    <w:rsid w:val="00265F75"/>
    <w:rsid w:val="00265FA0"/>
    <w:rsid w:val="00266122"/>
    <w:rsid w:val="002666F8"/>
    <w:rsid w:val="002668AA"/>
    <w:rsid w:val="002669A1"/>
    <w:rsid w:val="00266DE5"/>
    <w:rsid w:val="00266F8C"/>
    <w:rsid w:val="00267330"/>
    <w:rsid w:val="00267340"/>
    <w:rsid w:val="002677D8"/>
    <w:rsid w:val="00270575"/>
    <w:rsid w:val="0027082D"/>
    <w:rsid w:val="00270E97"/>
    <w:rsid w:val="00270F7B"/>
    <w:rsid w:val="00271821"/>
    <w:rsid w:val="002718B4"/>
    <w:rsid w:val="00271D70"/>
    <w:rsid w:val="002732FF"/>
    <w:rsid w:val="00273760"/>
    <w:rsid w:val="00273E27"/>
    <w:rsid w:val="00273E34"/>
    <w:rsid w:val="00274185"/>
    <w:rsid w:val="002742AE"/>
    <w:rsid w:val="0027466E"/>
    <w:rsid w:val="00274746"/>
    <w:rsid w:val="00274B1A"/>
    <w:rsid w:val="00274F9C"/>
    <w:rsid w:val="00275533"/>
    <w:rsid w:val="00275604"/>
    <w:rsid w:val="00275AA6"/>
    <w:rsid w:val="00275D61"/>
    <w:rsid w:val="00275E2C"/>
    <w:rsid w:val="0027601B"/>
    <w:rsid w:val="00276028"/>
    <w:rsid w:val="00276174"/>
    <w:rsid w:val="002766F3"/>
    <w:rsid w:val="002767E4"/>
    <w:rsid w:val="002769DB"/>
    <w:rsid w:val="00276EFC"/>
    <w:rsid w:val="002774E0"/>
    <w:rsid w:val="002775FC"/>
    <w:rsid w:val="00277849"/>
    <w:rsid w:val="0028009E"/>
    <w:rsid w:val="00280369"/>
    <w:rsid w:val="00280600"/>
    <w:rsid w:val="002808E2"/>
    <w:rsid w:val="00280B72"/>
    <w:rsid w:val="0028122E"/>
    <w:rsid w:val="002812A2"/>
    <w:rsid w:val="0028130A"/>
    <w:rsid w:val="00281669"/>
    <w:rsid w:val="00281946"/>
    <w:rsid w:val="00281B12"/>
    <w:rsid w:val="0028312F"/>
    <w:rsid w:val="002831C2"/>
    <w:rsid w:val="00283873"/>
    <w:rsid w:val="00283E4D"/>
    <w:rsid w:val="00283FBD"/>
    <w:rsid w:val="00284134"/>
    <w:rsid w:val="002842D2"/>
    <w:rsid w:val="002844C0"/>
    <w:rsid w:val="00284580"/>
    <w:rsid w:val="002845AA"/>
    <w:rsid w:val="002845F9"/>
    <w:rsid w:val="0028481D"/>
    <w:rsid w:val="002848AA"/>
    <w:rsid w:val="0028495B"/>
    <w:rsid w:val="00284D28"/>
    <w:rsid w:val="002858F6"/>
    <w:rsid w:val="00285C5E"/>
    <w:rsid w:val="00285FE0"/>
    <w:rsid w:val="00286294"/>
    <w:rsid w:val="0028652C"/>
    <w:rsid w:val="00286AB3"/>
    <w:rsid w:val="00286CFB"/>
    <w:rsid w:val="002873F3"/>
    <w:rsid w:val="00287641"/>
    <w:rsid w:val="0028766E"/>
    <w:rsid w:val="00287910"/>
    <w:rsid w:val="00287C92"/>
    <w:rsid w:val="00287CA4"/>
    <w:rsid w:val="00287EFB"/>
    <w:rsid w:val="00290144"/>
    <w:rsid w:val="00290276"/>
    <w:rsid w:val="0029084E"/>
    <w:rsid w:val="0029095B"/>
    <w:rsid w:val="002913B7"/>
    <w:rsid w:val="002919BF"/>
    <w:rsid w:val="002919C2"/>
    <w:rsid w:val="002921E1"/>
    <w:rsid w:val="00292223"/>
    <w:rsid w:val="00292321"/>
    <w:rsid w:val="002926FC"/>
    <w:rsid w:val="0029273A"/>
    <w:rsid w:val="0029275E"/>
    <w:rsid w:val="00292E79"/>
    <w:rsid w:val="002933C3"/>
    <w:rsid w:val="0029354C"/>
    <w:rsid w:val="00293715"/>
    <w:rsid w:val="0029408B"/>
    <w:rsid w:val="002940A5"/>
    <w:rsid w:val="00294BC6"/>
    <w:rsid w:val="00294E9A"/>
    <w:rsid w:val="00294EA5"/>
    <w:rsid w:val="00295234"/>
    <w:rsid w:val="0029524E"/>
    <w:rsid w:val="002952B0"/>
    <w:rsid w:val="00295402"/>
    <w:rsid w:val="002955C6"/>
    <w:rsid w:val="00295D0D"/>
    <w:rsid w:val="002963B5"/>
    <w:rsid w:val="0029644D"/>
    <w:rsid w:val="00296464"/>
    <w:rsid w:val="002964D0"/>
    <w:rsid w:val="00296692"/>
    <w:rsid w:val="00296AA3"/>
    <w:rsid w:val="00296CE5"/>
    <w:rsid w:val="00296D29"/>
    <w:rsid w:val="00296D46"/>
    <w:rsid w:val="00297214"/>
    <w:rsid w:val="00297333"/>
    <w:rsid w:val="0029746C"/>
    <w:rsid w:val="0029753B"/>
    <w:rsid w:val="002975CA"/>
    <w:rsid w:val="0029777C"/>
    <w:rsid w:val="002977D8"/>
    <w:rsid w:val="00297876"/>
    <w:rsid w:val="00297954"/>
    <w:rsid w:val="00297E12"/>
    <w:rsid w:val="002A0193"/>
    <w:rsid w:val="002A03DA"/>
    <w:rsid w:val="002A0566"/>
    <w:rsid w:val="002A059D"/>
    <w:rsid w:val="002A0F03"/>
    <w:rsid w:val="002A1817"/>
    <w:rsid w:val="002A1C9F"/>
    <w:rsid w:val="002A1E91"/>
    <w:rsid w:val="002A25B1"/>
    <w:rsid w:val="002A27EE"/>
    <w:rsid w:val="002A2BF9"/>
    <w:rsid w:val="002A2F34"/>
    <w:rsid w:val="002A309B"/>
    <w:rsid w:val="002A325B"/>
    <w:rsid w:val="002A33EA"/>
    <w:rsid w:val="002A3844"/>
    <w:rsid w:val="002A3F46"/>
    <w:rsid w:val="002A3F6C"/>
    <w:rsid w:val="002A4172"/>
    <w:rsid w:val="002A41DC"/>
    <w:rsid w:val="002A422C"/>
    <w:rsid w:val="002A44B5"/>
    <w:rsid w:val="002A4C10"/>
    <w:rsid w:val="002A5330"/>
    <w:rsid w:val="002A5334"/>
    <w:rsid w:val="002A55B9"/>
    <w:rsid w:val="002A5603"/>
    <w:rsid w:val="002A5B3B"/>
    <w:rsid w:val="002A5CE4"/>
    <w:rsid w:val="002A5F3B"/>
    <w:rsid w:val="002A69CC"/>
    <w:rsid w:val="002A6A56"/>
    <w:rsid w:val="002A6F2C"/>
    <w:rsid w:val="002A7213"/>
    <w:rsid w:val="002A7274"/>
    <w:rsid w:val="002A7B06"/>
    <w:rsid w:val="002A7E57"/>
    <w:rsid w:val="002A7FA3"/>
    <w:rsid w:val="002B1321"/>
    <w:rsid w:val="002B156C"/>
    <w:rsid w:val="002B196C"/>
    <w:rsid w:val="002B19AC"/>
    <w:rsid w:val="002B1DCF"/>
    <w:rsid w:val="002B20AA"/>
    <w:rsid w:val="002B2217"/>
    <w:rsid w:val="002B2968"/>
    <w:rsid w:val="002B2DFD"/>
    <w:rsid w:val="002B2EA2"/>
    <w:rsid w:val="002B2F10"/>
    <w:rsid w:val="002B3397"/>
    <w:rsid w:val="002B343E"/>
    <w:rsid w:val="002B3502"/>
    <w:rsid w:val="002B3602"/>
    <w:rsid w:val="002B3B0A"/>
    <w:rsid w:val="002B3B75"/>
    <w:rsid w:val="002B3C18"/>
    <w:rsid w:val="002B3DC1"/>
    <w:rsid w:val="002B4254"/>
    <w:rsid w:val="002B445D"/>
    <w:rsid w:val="002B472A"/>
    <w:rsid w:val="002B4A15"/>
    <w:rsid w:val="002B4A4C"/>
    <w:rsid w:val="002B4F2B"/>
    <w:rsid w:val="002B58EE"/>
    <w:rsid w:val="002B5919"/>
    <w:rsid w:val="002B5F72"/>
    <w:rsid w:val="002B625D"/>
    <w:rsid w:val="002B6B5F"/>
    <w:rsid w:val="002B6EBC"/>
    <w:rsid w:val="002B7268"/>
    <w:rsid w:val="002B78F0"/>
    <w:rsid w:val="002B7F7A"/>
    <w:rsid w:val="002C0084"/>
    <w:rsid w:val="002C016D"/>
    <w:rsid w:val="002C0DE4"/>
    <w:rsid w:val="002C103D"/>
    <w:rsid w:val="002C1120"/>
    <w:rsid w:val="002C11A3"/>
    <w:rsid w:val="002C1F0F"/>
    <w:rsid w:val="002C1F8D"/>
    <w:rsid w:val="002C20D4"/>
    <w:rsid w:val="002C21CA"/>
    <w:rsid w:val="002C255B"/>
    <w:rsid w:val="002C25BE"/>
    <w:rsid w:val="002C2B75"/>
    <w:rsid w:val="002C2D78"/>
    <w:rsid w:val="002C2E49"/>
    <w:rsid w:val="002C2EFA"/>
    <w:rsid w:val="002C30D2"/>
    <w:rsid w:val="002C30E7"/>
    <w:rsid w:val="002C321F"/>
    <w:rsid w:val="002C396A"/>
    <w:rsid w:val="002C3ED4"/>
    <w:rsid w:val="002C3F47"/>
    <w:rsid w:val="002C40D4"/>
    <w:rsid w:val="002C4166"/>
    <w:rsid w:val="002C4188"/>
    <w:rsid w:val="002C41EF"/>
    <w:rsid w:val="002C43A7"/>
    <w:rsid w:val="002C4703"/>
    <w:rsid w:val="002C4B70"/>
    <w:rsid w:val="002C52E2"/>
    <w:rsid w:val="002C5590"/>
    <w:rsid w:val="002C570C"/>
    <w:rsid w:val="002C579F"/>
    <w:rsid w:val="002C592A"/>
    <w:rsid w:val="002C5C8E"/>
    <w:rsid w:val="002C5FE2"/>
    <w:rsid w:val="002C62CF"/>
    <w:rsid w:val="002C62DD"/>
    <w:rsid w:val="002C6836"/>
    <w:rsid w:val="002C7454"/>
    <w:rsid w:val="002C7F1F"/>
    <w:rsid w:val="002C7F43"/>
    <w:rsid w:val="002D04FF"/>
    <w:rsid w:val="002D095A"/>
    <w:rsid w:val="002D0A71"/>
    <w:rsid w:val="002D0CAF"/>
    <w:rsid w:val="002D0CE6"/>
    <w:rsid w:val="002D0F75"/>
    <w:rsid w:val="002D0F9A"/>
    <w:rsid w:val="002D1E1D"/>
    <w:rsid w:val="002D2044"/>
    <w:rsid w:val="002D2107"/>
    <w:rsid w:val="002D217F"/>
    <w:rsid w:val="002D2192"/>
    <w:rsid w:val="002D261B"/>
    <w:rsid w:val="002D2C49"/>
    <w:rsid w:val="002D2D99"/>
    <w:rsid w:val="002D324F"/>
    <w:rsid w:val="002D333F"/>
    <w:rsid w:val="002D3A52"/>
    <w:rsid w:val="002D3B3F"/>
    <w:rsid w:val="002D3C3B"/>
    <w:rsid w:val="002D3C6C"/>
    <w:rsid w:val="002D4040"/>
    <w:rsid w:val="002D440E"/>
    <w:rsid w:val="002D4886"/>
    <w:rsid w:val="002D4D63"/>
    <w:rsid w:val="002D4D91"/>
    <w:rsid w:val="002D4E0B"/>
    <w:rsid w:val="002D50FD"/>
    <w:rsid w:val="002D5368"/>
    <w:rsid w:val="002D572E"/>
    <w:rsid w:val="002D60EE"/>
    <w:rsid w:val="002D686B"/>
    <w:rsid w:val="002D6A2F"/>
    <w:rsid w:val="002D6BE9"/>
    <w:rsid w:val="002D6D72"/>
    <w:rsid w:val="002D7510"/>
    <w:rsid w:val="002D75B5"/>
    <w:rsid w:val="002D7736"/>
    <w:rsid w:val="002D7916"/>
    <w:rsid w:val="002D7E37"/>
    <w:rsid w:val="002E0132"/>
    <w:rsid w:val="002E018D"/>
    <w:rsid w:val="002E09CB"/>
    <w:rsid w:val="002E0D33"/>
    <w:rsid w:val="002E0EC4"/>
    <w:rsid w:val="002E0F9E"/>
    <w:rsid w:val="002E1070"/>
    <w:rsid w:val="002E125C"/>
    <w:rsid w:val="002E1260"/>
    <w:rsid w:val="002E20A1"/>
    <w:rsid w:val="002E2697"/>
    <w:rsid w:val="002E2813"/>
    <w:rsid w:val="002E2C71"/>
    <w:rsid w:val="002E2D8F"/>
    <w:rsid w:val="002E2DE0"/>
    <w:rsid w:val="002E329A"/>
    <w:rsid w:val="002E3480"/>
    <w:rsid w:val="002E35A0"/>
    <w:rsid w:val="002E36E9"/>
    <w:rsid w:val="002E3AF8"/>
    <w:rsid w:val="002E3E1F"/>
    <w:rsid w:val="002E4721"/>
    <w:rsid w:val="002E4BAD"/>
    <w:rsid w:val="002E4C5E"/>
    <w:rsid w:val="002E56E8"/>
    <w:rsid w:val="002E5758"/>
    <w:rsid w:val="002E5F3B"/>
    <w:rsid w:val="002E6059"/>
    <w:rsid w:val="002E6132"/>
    <w:rsid w:val="002E648C"/>
    <w:rsid w:val="002E66A6"/>
    <w:rsid w:val="002E6731"/>
    <w:rsid w:val="002E6A65"/>
    <w:rsid w:val="002E6E1D"/>
    <w:rsid w:val="002E6F91"/>
    <w:rsid w:val="002E77D1"/>
    <w:rsid w:val="002E7B99"/>
    <w:rsid w:val="002E7CC6"/>
    <w:rsid w:val="002F0253"/>
    <w:rsid w:val="002F0E8E"/>
    <w:rsid w:val="002F1069"/>
    <w:rsid w:val="002F113A"/>
    <w:rsid w:val="002F11B2"/>
    <w:rsid w:val="002F15B9"/>
    <w:rsid w:val="002F165C"/>
    <w:rsid w:val="002F16B8"/>
    <w:rsid w:val="002F1796"/>
    <w:rsid w:val="002F1DEE"/>
    <w:rsid w:val="002F1FB1"/>
    <w:rsid w:val="002F252A"/>
    <w:rsid w:val="002F2723"/>
    <w:rsid w:val="002F27ED"/>
    <w:rsid w:val="002F2E20"/>
    <w:rsid w:val="002F2E22"/>
    <w:rsid w:val="002F330D"/>
    <w:rsid w:val="002F33D1"/>
    <w:rsid w:val="002F3401"/>
    <w:rsid w:val="002F3EA4"/>
    <w:rsid w:val="002F498F"/>
    <w:rsid w:val="002F4F1F"/>
    <w:rsid w:val="002F4F8C"/>
    <w:rsid w:val="002F5177"/>
    <w:rsid w:val="002F5181"/>
    <w:rsid w:val="002F591D"/>
    <w:rsid w:val="002F699B"/>
    <w:rsid w:val="002F6B38"/>
    <w:rsid w:val="002F6C44"/>
    <w:rsid w:val="002F7955"/>
    <w:rsid w:val="002F7BFE"/>
    <w:rsid w:val="002F7D4B"/>
    <w:rsid w:val="0030029A"/>
    <w:rsid w:val="00300650"/>
    <w:rsid w:val="00300A59"/>
    <w:rsid w:val="00300DDF"/>
    <w:rsid w:val="00301EF4"/>
    <w:rsid w:val="003020A7"/>
    <w:rsid w:val="00302104"/>
    <w:rsid w:val="00302595"/>
    <w:rsid w:val="00302731"/>
    <w:rsid w:val="003027DA"/>
    <w:rsid w:val="003028CA"/>
    <w:rsid w:val="00302BA1"/>
    <w:rsid w:val="00303010"/>
    <w:rsid w:val="003030B8"/>
    <w:rsid w:val="00303298"/>
    <w:rsid w:val="00303718"/>
    <w:rsid w:val="00303765"/>
    <w:rsid w:val="003037C5"/>
    <w:rsid w:val="00303869"/>
    <w:rsid w:val="00303E27"/>
    <w:rsid w:val="00303E7C"/>
    <w:rsid w:val="00304106"/>
    <w:rsid w:val="00304142"/>
    <w:rsid w:val="00304181"/>
    <w:rsid w:val="00304378"/>
    <w:rsid w:val="0030462F"/>
    <w:rsid w:val="00304ADB"/>
    <w:rsid w:val="00304EAC"/>
    <w:rsid w:val="003050C2"/>
    <w:rsid w:val="003058CC"/>
    <w:rsid w:val="00305A26"/>
    <w:rsid w:val="00305AD0"/>
    <w:rsid w:val="00305C70"/>
    <w:rsid w:val="00306265"/>
    <w:rsid w:val="00306313"/>
    <w:rsid w:val="00306317"/>
    <w:rsid w:val="0030634E"/>
    <w:rsid w:val="00307134"/>
    <w:rsid w:val="003072BE"/>
    <w:rsid w:val="003073D5"/>
    <w:rsid w:val="00307BCE"/>
    <w:rsid w:val="00310332"/>
    <w:rsid w:val="003103C8"/>
    <w:rsid w:val="003107E4"/>
    <w:rsid w:val="00310E0B"/>
    <w:rsid w:val="003112A4"/>
    <w:rsid w:val="0031179F"/>
    <w:rsid w:val="00311895"/>
    <w:rsid w:val="00311BB8"/>
    <w:rsid w:val="00311C91"/>
    <w:rsid w:val="00311C98"/>
    <w:rsid w:val="00312043"/>
    <w:rsid w:val="003121B9"/>
    <w:rsid w:val="003122E5"/>
    <w:rsid w:val="003123AB"/>
    <w:rsid w:val="00312C11"/>
    <w:rsid w:val="003134F0"/>
    <w:rsid w:val="003145E2"/>
    <w:rsid w:val="00314631"/>
    <w:rsid w:val="00314C37"/>
    <w:rsid w:val="00314FA9"/>
    <w:rsid w:val="003154AF"/>
    <w:rsid w:val="003157B9"/>
    <w:rsid w:val="00315E4B"/>
    <w:rsid w:val="00315E54"/>
    <w:rsid w:val="00316102"/>
    <w:rsid w:val="0031640B"/>
    <w:rsid w:val="00316495"/>
    <w:rsid w:val="003168CB"/>
    <w:rsid w:val="00316A72"/>
    <w:rsid w:val="00316F8D"/>
    <w:rsid w:val="00317174"/>
    <w:rsid w:val="003178CA"/>
    <w:rsid w:val="00317A1C"/>
    <w:rsid w:val="00317C38"/>
    <w:rsid w:val="00320387"/>
    <w:rsid w:val="003203D2"/>
    <w:rsid w:val="003204D1"/>
    <w:rsid w:val="003212F7"/>
    <w:rsid w:val="00321394"/>
    <w:rsid w:val="00321534"/>
    <w:rsid w:val="00321949"/>
    <w:rsid w:val="003219A3"/>
    <w:rsid w:val="00322361"/>
    <w:rsid w:val="00322D41"/>
    <w:rsid w:val="003235BE"/>
    <w:rsid w:val="00323938"/>
    <w:rsid w:val="00323A47"/>
    <w:rsid w:val="00323C00"/>
    <w:rsid w:val="00323C81"/>
    <w:rsid w:val="00323E16"/>
    <w:rsid w:val="0032419D"/>
    <w:rsid w:val="003242C7"/>
    <w:rsid w:val="0032453C"/>
    <w:rsid w:val="0032476B"/>
    <w:rsid w:val="0032491D"/>
    <w:rsid w:val="00324E10"/>
    <w:rsid w:val="00324E6E"/>
    <w:rsid w:val="0032519D"/>
    <w:rsid w:val="003251CC"/>
    <w:rsid w:val="0032531B"/>
    <w:rsid w:val="00325742"/>
    <w:rsid w:val="00325BD1"/>
    <w:rsid w:val="00325BF4"/>
    <w:rsid w:val="00326449"/>
    <w:rsid w:val="0032655C"/>
    <w:rsid w:val="0032681E"/>
    <w:rsid w:val="00326AFE"/>
    <w:rsid w:val="00326FAF"/>
    <w:rsid w:val="00326FF5"/>
    <w:rsid w:val="003270FC"/>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252"/>
    <w:rsid w:val="00332667"/>
    <w:rsid w:val="003326FC"/>
    <w:rsid w:val="00332866"/>
    <w:rsid w:val="00332A5E"/>
    <w:rsid w:val="00332BB3"/>
    <w:rsid w:val="00332C9F"/>
    <w:rsid w:val="00333064"/>
    <w:rsid w:val="00333547"/>
    <w:rsid w:val="0033369F"/>
    <w:rsid w:val="00333C37"/>
    <w:rsid w:val="003341DD"/>
    <w:rsid w:val="003347FB"/>
    <w:rsid w:val="00334E5E"/>
    <w:rsid w:val="0033571F"/>
    <w:rsid w:val="00335776"/>
    <w:rsid w:val="003358E2"/>
    <w:rsid w:val="003359E3"/>
    <w:rsid w:val="00335F95"/>
    <w:rsid w:val="003366AB"/>
    <w:rsid w:val="00336AB6"/>
    <w:rsid w:val="00336B90"/>
    <w:rsid w:val="00336C78"/>
    <w:rsid w:val="00337007"/>
    <w:rsid w:val="00337209"/>
    <w:rsid w:val="003372D4"/>
    <w:rsid w:val="00337408"/>
    <w:rsid w:val="00337549"/>
    <w:rsid w:val="00337550"/>
    <w:rsid w:val="003378FA"/>
    <w:rsid w:val="00337E9E"/>
    <w:rsid w:val="003405FA"/>
    <w:rsid w:val="0034084C"/>
    <w:rsid w:val="003408E8"/>
    <w:rsid w:val="00340A9F"/>
    <w:rsid w:val="00340B47"/>
    <w:rsid w:val="00340C21"/>
    <w:rsid w:val="00341356"/>
    <w:rsid w:val="0034147E"/>
    <w:rsid w:val="00341864"/>
    <w:rsid w:val="00341A13"/>
    <w:rsid w:val="00341FA9"/>
    <w:rsid w:val="00342A8C"/>
    <w:rsid w:val="00342C28"/>
    <w:rsid w:val="003430E8"/>
    <w:rsid w:val="00343417"/>
    <w:rsid w:val="003437C5"/>
    <w:rsid w:val="00343AA4"/>
    <w:rsid w:val="00343D8C"/>
    <w:rsid w:val="00344149"/>
    <w:rsid w:val="00344430"/>
    <w:rsid w:val="003446B5"/>
    <w:rsid w:val="00344835"/>
    <w:rsid w:val="00344BB9"/>
    <w:rsid w:val="00344CD6"/>
    <w:rsid w:val="00344F4B"/>
    <w:rsid w:val="00345053"/>
    <w:rsid w:val="003455EE"/>
    <w:rsid w:val="0034585E"/>
    <w:rsid w:val="00345E8F"/>
    <w:rsid w:val="00345FCF"/>
    <w:rsid w:val="00346891"/>
    <w:rsid w:val="00346A5E"/>
    <w:rsid w:val="00346AC0"/>
    <w:rsid w:val="00346D9F"/>
    <w:rsid w:val="00346F18"/>
    <w:rsid w:val="00346F19"/>
    <w:rsid w:val="00346F77"/>
    <w:rsid w:val="00346FBC"/>
    <w:rsid w:val="00346FF3"/>
    <w:rsid w:val="0034758A"/>
    <w:rsid w:val="003476F9"/>
    <w:rsid w:val="00347AC6"/>
    <w:rsid w:val="00347E23"/>
    <w:rsid w:val="00350035"/>
    <w:rsid w:val="003500F6"/>
    <w:rsid w:val="00350209"/>
    <w:rsid w:val="00350480"/>
    <w:rsid w:val="00350B4F"/>
    <w:rsid w:val="00350CE0"/>
    <w:rsid w:val="00351379"/>
    <w:rsid w:val="00351415"/>
    <w:rsid w:val="00351498"/>
    <w:rsid w:val="003514A6"/>
    <w:rsid w:val="003517FD"/>
    <w:rsid w:val="003518D6"/>
    <w:rsid w:val="00351CA4"/>
    <w:rsid w:val="00351FD6"/>
    <w:rsid w:val="0035241A"/>
    <w:rsid w:val="00353015"/>
    <w:rsid w:val="0035312F"/>
    <w:rsid w:val="003534D6"/>
    <w:rsid w:val="00353774"/>
    <w:rsid w:val="00353B25"/>
    <w:rsid w:val="003541E3"/>
    <w:rsid w:val="00354492"/>
    <w:rsid w:val="00354D50"/>
    <w:rsid w:val="003557A2"/>
    <w:rsid w:val="003564EA"/>
    <w:rsid w:val="003567D6"/>
    <w:rsid w:val="00356823"/>
    <w:rsid w:val="00356A11"/>
    <w:rsid w:val="00356C1C"/>
    <w:rsid w:val="00356DB9"/>
    <w:rsid w:val="00356E3D"/>
    <w:rsid w:val="003575AA"/>
    <w:rsid w:val="0035771A"/>
    <w:rsid w:val="0035775C"/>
    <w:rsid w:val="00357A24"/>
    <w:rsid w:val="00357B63"/>
    <w:rsid w:val="00357FE6"/>
    <w:rsid w:val="00357FEA"/>
    <w:rsid w:val="0036021F"/>
    <w:rsid w:val="00360300"/>
    <w:rsid w:val="00360B23"/>
    <w:rsid w:val="00360CC1"/>
    <w:rsid w:val="0036106D"/>
    <w:rsid w:val="003612DF"/>
    <w:rsid w:val="003619E6"/>
    <w:rsid w:val="00361E5F"/>
    <w:rsid w:val="00361FA3"/>
    <w:rsid w:val="003621E7"/>
    <w:rsid w:val="00362497"/>
    <w:rsid w:val="00362622"/>
    <w:rsid w:val="00362A06"/>
    <w:rsid w:val="00362A68"/>
    <w:rsid w:val="00362B77"/>
    <w:rsid w:val="00362D71"/>
    <w:rsid w:val="00363002"/>
    <w:rsid w:val="0036312A"/>
    <w:rsid w:val="003631B9"/>
    <w:rsid w:val="00363237"/>
    <w:rsid w:val="00363503"/>
    <w:rsid w:val="00363B49"/>
    <w:rsid w:val="00363DDD"/>
    <w:rsid w:val="00364414"/>
    <w:rsid w:val="0036482F"/>
    <w:rsid w:val="00364E5E"/>
    <w:rsid w:val="0036506C"/>
    <w:rsid w:val="003651DE"/>
    <w:rsid w:val="003654B4"/>
    <w:rsid w:val="003654C8"/>
    <w:rsid w:val="00365A8A"/>
    <w:rsid w:val="00365CAB"/>
    <w:rsid w:val="00365CF2"/>
    <w:rsid w:val="003666A0"/>
    <w:rsid w:val="00366B96"/>
    <w:rsid w:val="00367495"/>
    <w:rsid w:val="00367764"/>
    <w:rsid w:val="00367A35"/>
    <w:rsid w:val="00367CFC"/>
    <w:rsid w:val="00370868"/>
    <w:rsid w:val="003708F8"/>
    <w:rsid w:val="00370CAC"/>
    <w:rsid w:val="00370D46"/>
    <w:rsid w:val="00370DDF"/>
    <w:rsid w:val="00370E28"/>
    <w:rsid w:val="00370FE6"/>
    <w:rsid w:val="003714E0"/>
    <w:rsid w:val="00371998"/>
    <w:rsid w:val="00371D63"/>
    <w:rsid w:val="00371FFA"/>
    <w:rsid w:val="0037232D"/>
    <w:rsid w:val="00372505"/>
    <w:rsid w:val="00372584"/>
    <w:rsid w:val="003726B8"/>
    <w:rsid w:val="00372EC5"/>
    <w:rsid w:val="003732F5"/>
    <w:rsid w:val="0037363D"/>
    <w:rsid w:val="003738E7"/>
    <w:rsid w:val="00373B32"/>
    <w:rsid w:val="00373FFD"/>
    <w:rsid w:val="00374181"/>
    <w:rsid w:val="003745D3"/>
    <w:rsid w:val="00374A8B"/>
    <w:rsid w:val="00374CFD"/>
    <w:rsid w:val="00374F2E"/>
    <w:rsid w:val="003755A6"/>
    <w:rsid w:val="00375707"/>
    <w:rsid w:val="00375872"/>
    <w:rsid w:val="00375876"/>
    <w:rsid w:val="00375F5B"/>
    <w:rsid w:val="00376123"/>
    <w:rsid w:val="003764A9"/>
    <w:rsid w:val="003766E5"/>
    <w:rsid w:val="0037675A"/>
    <w:rsid w:val="0037676D"/>
    <w:rsid w:val="00376A26"/>
    <w:rsid w:val="00376B17"/>
    <w:rsid w:val="0037704C"/>
    <w:rsid w:val="0037742E"/>
    <w:rsid w:val="00377F9D"/>
    <w:rsid w:val="003801E7"/>
    <w:rsid w:val="003801F5"/>
    <w:rsid w:val="003807EE"/>
    <w:rsid w:val="00380E8F"/>
    <w:rsid w:val="00380ECE"/>
    <w:rsid w:val="0038105E"/>
    <w:rsid w:val="00381223"/>
    <w:rsid w:val="0038128B"/>
    <w:rsid w:val="003815DE"/>
    <w:rsid w:val="00381B51"/>
    <w:rsid w:val="00381D34"/>
    <w:rsid w:val="00381D77"/>
    <w:rsid w:val="00381F11"/>
    <w:rsid w:val="0038206B"/>
    <w:rsid w:val="00382089"/>
    <w:rsid w:val="0038230F"/>
    <w:rsid w:val="00382BE9"/>
    <w:rsid w:val="00383511"/>
    <w:rsid w:val="0038352A"/>
    <w:rsid w:val="00383D4B"/>
    <w:rsid w:val="00383E36"/>
    <w:rsid w:val="00384564"/>
    <w:rsid w:val="0038465F"/>
    <w:rsid w:val="003849AF"/>
    <w:rsid w:val="00384A13"/>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9CB"/>
    <w:rsid w:val="00387D26"/>
    <w:rsid w:val="00387E45"/>
    <w:rsid w:val="00387E8A"/>
    <w:rsid w:val="0039000B"/>
    <w:rsid w:val="003901C2"/>
    <w:rsid w:val="00390404"/>
    <w:rsid w:val="003906E8"/>
    <w:rsid w:val="003908F9"/>
    <w:rsid w:val="0039098F"/>
    <w:rsid w:val="00390BB5"/>
    <w:rsid w:val="00390BE4"/>
    <w:rsid w:val="00390D0A"/>
    <w:rsid w:val="00390D8F"/>
    <w:rsid w:val="00390F69"/>
    <w:rsid w:val="00391265"/>
    <w:rsid w:val="00391327"/>
    <w:rsid w:val="003913A5"/>
    <w:rsid w:val="00391741"/>
    <w:rsid w:val="00391842"/>
    <w:rsid w:val="003918DD"/>
    <w:rsid w:val="003918E5"/>
    <w:rsid w:val="00391DEE"/>
    <w:rsid w:val="00391E8B"/>
    <w:rsid w:val="00392187"/>
    <w:rsid w:val="00392EC5"/>
    <w:rsid w:val="003932B6"/>
    <w:rsid w:val="00393401"/>
    <w:rsid w:val="003935D3"/>
    <w:rsid w:val="00393A2B"/>
    <w:rsid w:val="0039426B"/>
    <w:rsid w:val="0039434B"/>
    <w:rsid w:val="003949D9"/>
    <w:rsid w:val="00394DE8"/>
    <w:rsid w:val="00394DF7"/>
    <w:rsid w:val="00394E9D"/>
    <w:rsid w:val="00395148"/>
    <w:rsid w:val="00395259"/>
    <w:rsid w:val="0039530E"/>
    <w:rsid w:val="0039566C"/>
    <w:rsid w:val="00395CB6"/>
    <w:rsid w:val="00395D67"/>
    <w:rsid w:val="00395F20"/>
    <w:rsid w:val="0039604D"/>
    <w:rsid w:val="003961EA"/>
    <w:rsid w:val="00396230"/>
    <w:rsid w:val="0039653B"/>
    <w:rsid w:val="003965B9"/>
    <w:rsid w:val="00396AAD"/>
    <w:rsid w:val="003973CB"/>
    <w:rsid w:val="00397B48"/>
    <w:rsid w:val="00397DC4"/>
    <w:rsid w:val="003A00C7"/>
    <w:rsid w:val="003A051E"/>
    <w:rsid w:val="003A0642"/>
    <w:rsid w:val="003A0661"/>
    <w:rsid w:val="003A0871"/>
    <w:rsid w:val="003A087B"/>
    <w:rsid w:val="003A09AA"/>
    <w:rsid w:val="003A0AE9"/>
    <w:rsid w:val="003A0B75"/>
    <w:rsid w:val="003A0BD9"/>
    <w:rsid w:val="003A0CFB"/>
    <w:rsid w:val="003A0DD8"/>
    <w:rsid w:val="003A0F1E"/>
    <w:rsid w:val="003A1284"/>
    <w:rsid w:val="003A1309"/>
    <w:rsid w:val="003A1CC7"/>
    <w:rsid w:val="003A1D44"/>
    <w:rsid w:val="003A1DB7"/>
    <w:rsid w:val="003A21F4"/>
    <w:rsid w:val="003A26FE"/>
    <w:rsid w:val="003A286B"/>
    <w:rsid w:val="003A296A"/>
    <w:rsid w:val="003A33F1"/>
    <w:rsid w:val="003A3CD0"/>
    <w:rsid w:val="003A3DE2"/>
    <w:rsid w:val="003A42A2"/>
    <w:rsid w:val="003A4469"/>
    <w:rsid w:val="003A4670"/>
    <w:rsid w:val="003A46B6"/>
    <w:rsid w:val="003A4A4E"/>
    <w:rsid w:val="003A51C5"/>
    <w:rsid w:val="003A5D34"/>
    <w:rsid w:val="003A5FA5"/>
    <w:rsid w:val="003A6356"/>
    <w:rsid w:val="003A674A"/>
    <w:rsid w:val="003A6B7B"/>
    <w:rsid w:val="003A6C49"/>
    <w:rsid w:val="003A6DAD"/>
    <w:rsid w:val="003A6DD7"/>
    <w:rsid w:val="003A768F"/>
    <w:rsid w:val="003A7A21"/>
    <w:rsid w:val="003A7FC8"/>
    <w:rsid w:val="003B000B"/>
    <w:rsid w:val="003B0359"/>
    <w:rsid w:val="003B0B1C"/>
    <w:rsid w:val="003B0C1C"/>
    <w:rsid w:val="003B12DF"/>
    <w:rsid w:val="003B1373"/>
    <w:rsid w:val="003B15AD"/>
    <w:rsid w:val="003B1B0D"/>
    <w:rsid w:val="003B1C92"/>
    <w:rsid w:val="003B23BC"/>
    <w:rsid w:val="003B277C"/>
    <w:rsid w:val="003B2A68"/>
    <w:rsid w:val="003B2B70"/>
    <w:rsid w:val="003B2BDA"/>
    <w:rsid w:val="003B2EA4"/>
    <w:rsid w:val="003B2EBD"/>
    <w:rsid w:val="003B2FBF"/>
    <w:rsid w:val="003B348C"/>
    <w:rsid w:val="003B384F"/>
    <w:rsid w:val="003B3C85"/>
    <w:rsid w:val="003B3CF7"/>
    <w:rsid w:val="003B4024"/>
    <w:rsid w:val="003B44B2"/>
    <w:rsid w:val="003B491D"/>
    <w:rsid w:val="003B4A8F"/>
    <w:rsid w:val="003B4A9E"/>
    <w:rsid w:val="003B4AE0"/>
    <w:rsid w:val="003B4B7A"/>
    <w:rsid w:val="003B4D0D"/>
    <w:rsid w:val="003B4D58"/>
    <w:rsid w:val="003B5534"/>
    <w:rsid w:val="003B60BB"/>
    <w:rsid w:val="003B6269"/>
    <w:rsid w:val="003B62D8"/>
    <w:rsid w:val="003B6599"/>
    <w:rsid w:val="003B67EC"/>
    <w:rsid w:val="003B7431"/>
    <w:rsid w:val="003B7C35"/>
    <w:rsid w:val="003B7DB7"/>
    <w:rsid w:val="003C0B54"/>
    <w:rsid w:val="003C0C96"/>
    <w:rsid w:val="003C1075"/>
    <w:rsid w:val="003C14E6"/>
    <w:rsid w:val="003C19CE"/>
    <w:rsid w:val="003C1E08"/>
    <w:rsid w:val="003C1F98"/>
    <w:rsid w:val="003C20FB"/>
    <w:rsid w:val="003C2524"/>
    <w:rsid w:val="003C2649"/>
    <w:rsid w:val="003C2815"/>
    <w:rsid w:val="003C2F58"/>
    <w:rsid w:val="003C301F"/>
    <w:rsid w:val="003C30E9"/>
    <w:rsid w:val="003C314B"/>
    <w:rsid w:val="003C333D"/>
    <w:rsid w:val="003C3460"/>
    <w:rsid w:val="003C3603"/>
    <w:rsid w:val="003C370F"/>
    <w:rsid w:val="003C42F9"/>
    <w:rsid w:val="003C4432"/>
    <w:rsid w:val="003C4A75"/>
    <w:rsid w:val="003C4A79"/>
    <w:rsid w:val="003C4E8D"/>
    <w:rsid w:val="003C4F71"/>
    <w:rsid w:val="003C4FCB"/>
    <w:rsid w:val="003C5104"/>
    <w:rsid w:val="003C5339"/>
    <w:rsid w:val="003C5B0C"/>
    <w:rsid w:val="003C6382"/>
    <w:rsid w:val="003C6587"/>
    <w:rsid w:val="003C6EC5"/>
    <w:rsid w:val="003C734F"/>
    <w:rsid w:val="003C73CD"/>
    <w:rsid w:val="003C7A6D"/>
    <w:rsid w:val="003C7B58"/>
    <w:rsid w:val="003C7BC3"/>
    <w:rsid w:val="003D0000"/>
    <w:rsid w:val="003D015C"/>
    <w:rsid w:val="003D01E4"/>
    <w:rsid w:val="003D0492"/>
    <w:rsid w:val="003D0546"/>
    <w:rsid w:val="003D08FC"/>
    <w:rsid w:val="003D094B"/>
    <w:rsid w:val="003D0A41"/>
    <w:rsid w:val="003D1166"/>
    <w:rsid w:val="003D1B92"/>
    <w:rsid w:val="003D1C8F"/>
    <w:rsid w:val="003D28C9"/>
    <w:rsid w:val="003D2D4C"/>
    <w:rsid w:val="003D2E3C"/>
    <w:rsid w:val="003D32CD"/>
    <w:rsid w:val="003D33AA"/>
    <w:rsid w:val="003D352C"/>
    <w:rsid w:val="003D36A9"/>
    <w:rsid w:val="003D3782"/>
    <w:rsid w:val="003D3A3A"/>
    <w:rsid w:val="003D3A70"/>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E76"/>
    <w:rsid w:val="003D7ED4"/>
    <w:rsid w:val="003E07EC"/>
    <w:rsid w:val="003E0973"/>
    <w:rsid w:val="003E119C"/>
    <w:rsid w:val="003E1381"/>
    <w:rsid w:val="003E13DF"/>
    <w:rsid w:val="003E172C"/>
    <w:rsid w:val="003E17F1"/>
    <w:rsid w:val="003E1F15"/>
    <w:rsid w:val="003E1F44"/>
    <w:rsid w:val="003E2339"/>
    <w:rsid w:val="003E2EDA"/>
    <w:rsid w:val="003E313C"/>
    <w:rsid w:val="003E31C1"/>
    <w:rsid w:val="003E33FB"/>
    <w:rsid w:val="003E373A"/>
    <w:rsid w:val="003E37F5"/>
    <w:rsid w:val="003E3C07"/>
    <w:rsid w:val="003E3C37"/>
    <w:rsid w:val="003E3D8F"/>
    <w:rsid w:val="003E5071"/>
    <w:rsid w:val="003E5342"/>
    <w:rsid w:val="003E578E"/>
    <w:rsid w:val="003E5875"/>
    <w:rsid w:val="003E58D8"/>
    <w:rsid w:val="003E5A9F"/>
    <w:rsid w:val="003E5AF0"/>
    <w:rsid w:val="003E5CFA"/>
    <w:rsid w:val="003E6642"/>
    <w:rsid w:val="003E728E"/>
    <w:rsid w:val="003E739C"/>
    <w:rsid w:val="003E746D"/>
    <w:rsid w:val="003E7557"/>
    <w:rsid w:val="003E79C2"/>
    <w:rsid w:val="003F00FE"/>
    <w:rsid w:val="003F01AE"/>
    <w:rsid w:val="003F02FE"/>
    <w:rsid w:val="003F0444"/>
    <w:rsid w:val="003F0885"/>
    <w:rsid w:val="003F0E72"/>
    <w:rsid w:val="003F1A13"/>
    <w:rsid w:val="003F1B71"/>
    <w:rsid w:val="003F1DB8"/>
    <w:rsid w:val="003F1E22"/>
    <w:rsid w:val="003F1E84"/>
    <w:rsid w:val="003F265C"/>
    <w:rsid w:val="003F29FF"/>
    <w:rsid w:val="003F2B0A"/>
    <w:rsid w:val="003F381C"/>
    <w:rsid w:val="003F3930"/>
    <w:rsid w:val="003F3C33"/>
    <w:rsid w:val="003F424A"/>
    <w:rsid w:val="003F4381"/>
    <w:rsid w:val="003F4668"/>
    <w:rsid w:val="003F487F"/>
    <w:rsid w:val="003F4CA0"/>
    <w:rsid w:val="003F4D5C"/>
    <w:rsid w:val="003F4D64"/>
    <w:rsid w:val="003F5057"/>
    <w:rsid w:val="003F5669"/>
    <w:rsid w:val="003F57A9"/>
    <w:rsid w:val="003F5AD3"/>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263"/>
    <w:rsid w:val="004003B6"/>
    <w:rsid w:val="00401252"/>
    <w:rsid w:val="004014BB"/>
    <w:rsid w:val="00401572"/>
    <w:rsid w:val="00401701"/>
    <w:rsid w:val="004017EE"/>
    <w:rsid w:val="00401D59"/>
    <w:rsid w:val="004020C5"/>
    <w:rsid w:val="0040244D"/>
    <w:rsid w:val="00402DE4"/>
    <w:rsid w:val="004030CE"/>
    <w:rsid w:val="004033F3"/>
    <w:rsid w:val="00403869"/>
    <w:rsid w:val="00403907"/>
    <w:rsid w:val="004039E9"/>
    <w:rsid w:val="00403AEE"/>
    <w:rsid w:val="00403C68"/>
    <w:rsid w:val="00404C2C"/>
    <w:rsid w:val="00405F1D"/>
    <w:rsid w:val="0040624C"/>
    <w:rsid w:val="004062E1"/>
    <w:rsid w:val="00406A74"/>
    <w:rsid w:val="00406C30"/>
    <w:rsid w:val="004070AE"/>
    <w:rsid w:val="00407149"/>
    <w:rsid w:val="00407198"/>
    <w:rsid w:val="00407364"/>
    <w:rsid w:val="0040738B"/>
    <w:rsid w:val="004077CF"/>
    <w:rsid w:val="00407ACD"/>
    <w:rsid w:val="00407FDF"/>
    <w:rsid w:val="00410481"/>
    <w:rsid w:val="00410841"/>
    <w:rsid w:val="00410BA8"/>
    <w:rsid w:val="00410E1F"/>
    <w:rsid w:val="004111AE"/>
    <w:rsid w:val="00411DBF"/>
    <w:rsid w:val="00411E93"/>
    <w:rsid w:val="00411EDF"/>
    <w:rsid w:val="00411EF6"/>
    <w:rsid w:val="0041251F"/>
    <w:rsid w:val="00412B61"/>
    <w:rsid w:val="00412BA4"/>
    <w:rsid w:val="00412E55"/>
    <w:rsid w:val="00412FA7"/>
    <w:rsid w:val="004130BB"/>
    <w:rsid w:val="00413350"/>
    <w:rsid w:val="00413BB6"/>
    <w:rsid w:val="00413FFA"/>
    <w:rsid w:val="00414421"/>
    <w:rsid w:val="00414754"/>
    <w:rsid w:val="00414FB3"/>
    <w:rsid w:val="00414FC6"/>
    <w:rsid w:val="0041575D"/>
    <w:rsid w:val="004158F8"/>
    <w:rsid w:val="00415B93"/>
    <w:rsid w:val="00415F44"/>
    <w:rsid w:val="004160EA"/>
    <w:rsid w:val="004160F4"/>
    <w:rsid w:val="004165C5"/>
    <w:rsid w:val="004169C4"/>
    <w:rsid w:val="00416ACF"/>
    <w:rsid w:val="0041714B"/>
    <w:rsid w:val="004173AB"/>
    <w:rsid w:val="004173DE"/>
    <w:rsid w:val="00417635"/>
    <w:rsid w:val="004200A4"/>
    <w:rsid w:val="0042022F"/>
    <w:rsid w:val="004205DA"/>
    <w:rsid w:val="004209A8"/>
    <w:rsid w:val="00420CFF"/>
    <w:rsid w:val="00420F81"/>
    <w:rsid w:val="0042110D"/>
    <w:rsid w:val="00421524"/>
    <w:rsid w:val="004216BB"/>
    <w:rsid w:val="004217B5"/>
    <w:rsid w:val="00421873"/>
    <w:rsid w:val="0042197B"/>
    <w:rsid w:val="00421A40"/>
    <w:rsid w:val="00421A98"/>
    <w:rsid w:val="00421AB2"/>
    <w:rsid w:val="00422042"/>
    <w:rsid w:val="004221DB"/>
    <w:rsid w:val="00422316"/>
    <w:rsid w:val="00422655"/>
    <w:rsid w:val="004227ED"/>
    <w:rsid w:val="00422E43"/>
    <w:rsid w:val="004233B6"/>
    <w:rsid w:val="00423A90"/>
    <w:rsid w:val="00423F9E"/>
    <w:rsid w:val="004243F4"/>
    <w:rsid w:val="004247C7"/>
    <w:rsid w:val="00424AEC"/>
    <w:rsid w:val="00424BB9"/>
    <w:rsid w:val="00424D9B"/>
    <w:rsid w:val="00425000"/>
    <w:rsid w:val="00425044"/>
    <w:rsid w:val="004255FF"/>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0F86"/>
    <w:rsid w:val="004310F6"/>
    <w:rsid w:val="00431129"/>
    <w:rsid w:val="004311E9"/>
    <w:rsid w:val="00431316"/>
    <w:rsid w:val="0043153F"/>
    <w:rsid w:val="004315CC"/>
    <w:rsid w:val="004316B7"/>
    <w:rsid w:val="00431798"/>
    <w:rsid w:val="00431A91"/>
    <w:rsid w:val="00431D9A"/>
    <w:rsid w:val="00431F9B"/>
    <w:rsid w:val="00431FC5"/>
    <w:rsid w:val="00432347"/>
    <w:rsid w:val="004323EF"/>
    <w:rsid w:val="004324D5"/>
    <w:rsid w:val="00432599"/>
    <w:rsid w:val="00432849"/>
    <w:rsid w:val="00432971"/>
    <w:rsid w:val="00432B7B"/>
    <w:rsid w:val="00432E36"/>
    <w:rsid w:val="00433204"/>
    <w:rsid w:val="004334FD"/>
    <w:rsid w:val="00433A22"/>
    <w:rsid w:val="00433B5B"/>
    <w:rsid w:val="00433F14"/>
    <w:rsid w:val="004340CC"/>
    <w:rsid w:val="004340F5"/>
    <w:rsid w:val="004343FF"/>
    <w:rsid w:val="00434782"/>
    <w:rsid w:val="004347E4"/>
    <w:rsid w:val="0043513A"/>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1B9D"/>
    <w:rsid w:val="00442AAE"/>
    <w:rsid w:val="00442C31"/>
    <w:rsid w:val="0044313B"/>
    <w:rsid w:val="00443308"/>
    <w:rsid w:val="00443356"/>
    <w:rsid w:val="004433BD"/>
    <w:rsid w:val="00443745"/>
    <w:rsid w:val="00443830"/>
    <w:rsid w:val="00443B32"/>
    <w:rsid w:val="00443D5D"/>
    <w:rsid w:val="0044406B"/>
    <w:rsid w:val="00444373"/>
    <w:rsid w:val="0044450B"/>
    <w:rsid w:val="00444876"/>
    <w:rsid w:val="00444E6E"/>
    <w:rsid w:val="00445672"/>
    <w:rsid w:val="004456A4"/>
    <w:rsid w:val="00445846"/>
    <w:rsid w:val="00445A55"/>
    <w:rsid w:val="0044674F"/>
    <w:rsid w:val="0044684B"/>
    <w:rsid w:val="00446CB2"/>
    <w:rsid w:val="00446D50"/>
    <w:rsid w:val="00446DFA"/>
    <w:rsid w:val="00446ED1"/>
    <w:rsid w:val="00446FB9"/>
    <w:rsid w:val="004474E5"/>
    <w:rsid w:val="00447CD5"/>
    <w:rsid w:val="00447F7E"/>
    <w:rsid w:val="00450542"/>
    <w:rsid w:val="00450AE5"/>
    <w:rsid w:val="00450EA8"/>
    <w:rsid w:val="00450FA4"/>
    <w:rsid w:val="00451147"/>
    <w:rsid w:val="004513D6"/>
    <w:rsid w:val="004519FB"/>
    <w:rsid w:val="00451B1B"/>
    <w:rsid w:val="00451CA0"/>
    <w:rsid w:val="00452041"/>
    <w:rsid w:val="00452209"/>
    <w:rsid w:val="00452316"/>
    <w:rsid w:val="0045259C"/>
    <w:rsid w:val="00452657"/>
    <w:rsid w:val="00452A88"/>
    <w:rsid w:val="00452A8A"/>
    <w:rsid w:val="00452C81"/>
    <w:rsid w:val="0045313C"/>
    <w:rsid w:val="0045331F"/>
    <w:rsid w:val="004536D1"/>
    <w:rsid w:val="0045374D"/>
    <w:rsid w:val="004537F5"/>
    <w:rsid w:val="00453C0B"/>
    <w:rsid w:val="00454176"/>
    <w:rsid w:val="004542D3"/>
    <w:rsid w:val="004544FD"/>
    <w:rsid w:val="0045475A"/>
    <w:rsid w:val="00454A22"/>
    <w:rsid w:val="00454A7A"/>
    <w:rsid w:val="00455018"/>
    <w:rsid w:val="004554F6"/>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4BA"/>
    <w:rsid w:val="004619A9"/>
    <w:rsid w:val="00461AB6"/>
    <w:rsid w:val="00461EA3"/>
    <w:rsid w:val="00461FD2"/>
    <w:rsid w:val="00462013"/>
    <w:rsid w:val="004621A2"/>
    <w:rsid w:val="004623F0"/>
    <w:rsid w:val="00462BDA"/>
    <w:rsid w:val="0046304B"/>
    <w:rsid w:val="004632CE"/>
    <w:rsid w:val="004636F3"/>
    <w:rsid w:val="00463717"/>
    <w:rsid w:val="00464025"/>
    <w:rsid w:val="00464554"/>
    <w:rsid w:val="004645FB"/>
    <w:rsid w:val="00464700"/>
    <w:rsid w:val="00464D57"/>
    <w:rsid w:val="00464E54"/>
    <w:rsid w:val="00464FAA"/>
    <w:rsid w:val="00465134"/>
    <w:rsid w:val="004651CB"/>
    <w:rsid w:val="00465F0A"/>
    <w:rsid w:val="00465FD5"/>
    <w:rsid w:val="00466585"/>
    <w:rsid w:val="00466621"/>
    <w:rsid w:val="004671AF"/>
    <w:rsid w:val="00467469"/>
    <w:rsid w:val="004677B0"/>
    <w:rsid w:val="00467AB5"/>
    <w:rsid w:val="00467E79"/>
    <w:rsid w:val="004708C6"/>
    <w:rsid w:val="00470C44"/>
    <w:rsid w:val="00471651"/>
    <w:rsid w:val="00471667"/>
    <w:rsid w:val="004716F7"/>
    <w:rsid w:val="00472246"/>
    <w:rsid w:val="00472327"/>
    <w:rsid w:val="00472E74"/>
    <w:rsid w:val="00472ED4"/>
    <w:rsid w:val="0047305E"/>
    <w:rsid w:val="004730D0"/>
    <w:rsid w:val="00473370"/>
    <w:rsid w:val="0047367F"/>
    <w:rsid w:val="004736B9"/>
    <w:rsid w:val="00473891"/>
    <w:rsid w:val="00473D9D"/>
    <w:rsid w:val="00473E52"/>
    <w:rsid w:val="00473F32"/>
    <w:rsid w:val="0047447B"/>
    <w:rsid w:val="00474694"/>
    <w:rsid w:val="00474961"/>
    <w:rsid w:val="00474979"/>
    <w:rsid w:val="00474A71"/>
    <w:rsid w:val="00475023"/>
    <w:rsid w:val="00475E8E"/>
    <w:rsid w:val="004760BF"/>
    <w:rsid w:val="004766AF"/>
    <w:rsid w:val="0047674E"/>
    <w:rsid w:val="00476775"/>
    <w:rsid w:val="004770BE"/>
    <w:rsid w:val="004776C5"/>
    <w:rsid w:val="0048026B"/>
    <w:rsid w:val="004802E5"/>
    <w:rsid w:val="00480726"/>
    <w:rsid w:val="00480953"/>
    <w:rsid w:val="00480A00"/>
    <w:rsid w:val="0048125A"/>
    <w:rsid w:val="00481520"/>
    <w:rsid w:val="00481866"/>
    <w:rsid w:val="0048197B"/>
    <w:rsid w:val="004827F4"/>
    <w:rsid w:val="00482AE9"/>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E6F"/>
    <w:rsid w:val="00486F48"/>
    <w:rsid w:val="0048716F"/>
    <w:rsid w:val="00487507"/>
    <w:rsid w:val="0048769C"/>
    <w:rsid w:val="00487E36"/>
    <w:rsid w:val="00490150"/>
    <w:rsid w:val="00490246"/>
    <w:rsid w:val="0049027F"/>
    <w:rsid w:val="00490890"/>
    <w:rsid w:val="00490AA3"/>
    <w:rsid w:val="00490FEE"/>
    <w:rsid w:val="00491266"/>
    <w:rsid w:val="00491799"/>
    <w:rsid w:val="004918B3"/>
    <w:rsid w:val="004919E9"/>
    <w:rsid w:val="00491A17"/>
    <w:rsid w:val="0049278C"/>
    <w:rsid w:val="00492BCC"/>
    <w:rsid w:val="00492C89"/>
    <w:rsid w:val="004934CD"/>
    <w:rsid w:val="00493504"/>
    <w:rsid w:val="00493987"/>
    <w:rsid w:val="00493C92"/>
    <w:rsid w:val="00494025"/>
    <w:rsid w:val="0049407C"/>
    <w:rsid w:val="004943EF"/>
    <w:rsid w:val="004945E6"/>
    <w:rsid w:val="00494676"/>
    <w:rsid w:val="0049469F"/>
    <w:rsid w:val="004948B8"/>
    <w:rsid w:val="00494C2B"/>
    <w:rsid w:val="00494D50"/>
    <w:rsid w:val="00494D66"/>
    <w:rsid w:val="00494E3E"/>
    <w:rsid w:val="00495841"/>
    <w:rsid w:val="00495851"/>
    <w:rsid w:val="00495A03"/>
    <w:rsid w:val="00496626"/>
    <w:rsid w:val="00496B54"/>
    <w:rsid w:val="00496D1E"/>
    <w:rsid w:val="00496F93"/>
    <w:rsid w:val="00497C48"/>
    <w:rsid w:val="00497C8F"/>
    <w:rsid w:val="00497CBB"/>
    <w:rsid w:val="00497D86"/>
    <w:rsid w:val="004A03E7"/>
    <w:rsid w:val="004A0754"/>
    <w:rsid w:val="004A07BE"/>
    <w:rsid w:val="004A0969"/>
    <w:rsid w:val="004A0CC0"/>
    <w:rsid w:val="004A0CC5"/>
    <w:rsid w:val="004A0FAC"/>
    <w:rsid w:val="004A146C"/>
    <w:rsid w:val="004A186E"/>
    <w:rsid w:val="004A1A26"/>
    <w:rsid w:val="004A1D0B"/>
    <w:rsid w:val="004A1EEC"/>
    <w:rsid w:val="004A1FC5"/>
    <w:rsid w:val="004A223C"/>
    <w:rsid w:val="004A2530"/>
    <w:rsid w:val="004A262F"/>
    <w:rsid w:val="004A292A"/>
    <w:rsid w:val="004A2BB2"/>
    <w:rsid w:val="004A311F"/>
    <w:rsid w:val="004A3231"/>
    <w:rsid w:val="004A32FF"/>
    <w:rsid w:val="004A3531"/>
    <w:rsid w:val="004A35F1"/>
    <w:rsid w:val="004A396A"/>
    <w:rsid w:val="004A3CB2"/>
    <w:rsid w:val="004A40BF"/>
    <w:rsid w:val="004A445B"/>
    <w:rsid w:val="004A44B4"/>
    <w:rsid w:val="004A4740"/>
    <w:rsid w:val="004A4904"/>
    <w:rsid w:val="004A4AA4"/>
    <w:rsid w:val="004A4BF6"/>
    <w:rsid w:val="004A5073"/>
    <w:rsid w:val="004A52F3"/>
    <w:rsid w:val="004A5565"/>
    <w:rsid w:val="004A566E"/>
    <w:rsid w:val="004A56FC"/>
    <w:rsid w:val="004A577D"/>
    <w:rsid w:val="004A5DA3"/>
    <w:rsid w:val="004A5ED2"/>
    <w:rsid w:val="004A618A"/>
    <w:rsid w:val="004A6235"/>
    <w:rsid w:val="004A664C"/>
    <w:rsid w:val="004A6999"/>
    <w:rsid w:val="004A69AA"/>
    <w:rsid w:val="004A6B60"/>
    <w:rsid w:val="004A7190"/>
    <w:rsid w:val="004A747E"/>
    <w:rsid w:val="004A7C19"/>
    <w:rsid w:val="004A7EC8"/>
    <w:rsid w:val="004B024F"/>
    <w:rsid w:val="004B05BC"/>
    <w:rsid w:val="004B0674"/>
    <w:rsid w:val="004B082D"/>
    <w:rsid w:val="004B0C89"/>
    <w:rsid w:val="004B0D7A"/>
    <w:rsid w:val="004B100A"/>
    <w:rsid w:val="004B10C6"/>
    <w:rsid w:val="004B161C"/>
    <w:rsid w:val="004B1F99"/>
    <w:rsid w:val="004B21D9"/>
    <w:rsid w:val="004B26B2"/>
    <w:rsid w:val="004B29BB"/>
    <w:rsid w:val="004B34C3"/>
    <w:rsid w:val="004B3551"/>
    <w:rsid w:val="004B3688"/>
    <w:rsid w:val="004B3A6B"/>
    <w:rsid w:val="004B3CC7"/>
    <w:rsid w:val="004B3E9E"/>
    <w:rsid w:val="004B3F78"/>
    <w:rsid w:val="004B4073"/>
    <w:rsid w:val="004B40A0"/>
    <w:rsid w:val="004B4307"/>
    <w:rsid w:val="004B445B"/>
    <w:rsid w:val="004B4537"/>
    <w:rsid w:val="004B4AFC"/>
    <w:rsid w:val="004B4D37"/>
    <w:rsid w:val="004B4D4D"/>
    <w:rsid w:val="004B547F"/>
    <w:rsid w:val="004B5658"/>
    <w:rsid w:val="004B5715"/>
    <w:rsid w:val="004B579C"/>
    <w:rsid w:val="004B5C69"/>
    <w:rsid w:val="004B6174"/>
    <w:rsid w:val="004B66EB"/>
    <w:rsid w:val="004B69D2"/>
    <w:rsid w:val="004B6B5B"/>
    <w:rsid w:val="004B6F28"/>
    <w:rsid w:val="004B73C8"/>
    <w:rsid w:val="004B7762"/>
    <w:rsid w:val="004B7BE5"/>
    <w:rsid w:val="004C04F6"/>
    <w:rsid w:val="004C0CDC"/>
    <w:rsid w:val="004C0E17"/>
    <w:rsid w:val="004C119F"/>
    <w:rsid w:val="004C128C"/>
    <w:rsid w:val="004C129A"/>
    <w:rsid w:val="004C136B"/>
    <w:rsid w:val="004C1523"/>
    <w:rsid w:val="004C1924"/>
    <w:rsid w:val="004C1BDC"/>
    <w:rsid w:val="004C1E30"/>
    <w:rsid w:val="004C2AFE"/>
    <w:rsid w:val="004C2CE0"/>
    <w:rsid w:val="004C2D1D"/>
    <w:rsid w:val="004C386B"/>
    <w:rsid w:val="004C3D75"/>
    <w:rsid w:val="004C3D98"/>
    <w:rsid w:val="004C402C"/>
    <w:rsid w:val="004C408C"/>
    <w:rsid w:val="004C4192"/>
    <w:rsid w:val="004C4247"/>
    <w:rsid w:val="004C4304"/>
    <w:rsid w:val="004C45BC"/>
    <w:rsid w:val="004C48ED"/>
    <w:rsid w:val="004C49FE"/>
    <w:rsid w:val="004C4A21"/>
    <w:rsid w:val="004C4ABA"/>
    <w:rsid w:val="004C518A"/>
    <w:rsid w:val="004C53A1"/>
    <w:rsid w:val="004C550E"/>
    <w:rsid w:val="004C5DE4"/>
    <w:rsid w:val="004C666C"/>
    <w:rsid w:val="004C6DAC"/>
    <w:rsid w:val="004C7740"/>
    <w:rsid w:val="004C7765"/>
    <w:rsid w:val="004C7822"/>
    <w:rsid w:val="004C7870"/>
    <w:rsid w:val="004C79AF"/>
    <w:rsid w:val="004C7E20"/>
    <w:rsid w:val="004C7F1E"/>
    <w:rsid w:val="004C7FD6"/>
    <w:rsid w:val="004D0232"/>
    <w:rsid w:val="004D0A16"/>
    <w:rsid w:val="004D0F64"/>
    <w:rsid w:val="004D12FD"/>
    <w:rsid w:val="004D1484"/>
    <w:rsid w:val="004D166D"/>
    <w:rsid w:val="004D1A13"/>
    <w:rsid w:val="004D1E02"/>
    <w:rsid w:val="004D211C"/>
    <w:rsid w:val="004D228D"/>
    <w:rsid w:val="004D232F"/>
    <w:rsid w:val="004D23CE"/>
    <w:rsid w:val="004D24DE"/>
    <w:rsid w:val="004D279C"/>
    <w:rsid w:val="004D283E"/>
    <w:rsid w:val="004D2A28"/>
    <w:rsid w:val="004D2BA1"/>
    <w:rsid w:val="004D2E57"/>
    <w:rsid w:val="004D2FA5"/>
    <w:rsid w:val="004D30D0"/>
    <w:rsid w:val="004D36DE"/>
    <w:rsid w:val="004D3832"/>
    <w:rsid w:val="004D3903"/>
    <w:rsid w:val="004D3E8E"/>
    <w:rsid w:val="004D417E"/>
    <w:rsid w:val="004D4488"/>
    <w:rsid w:val="004D46F3"/>
    <w:rsid w:val="004D4742"/>
    <w:rsid w:val="004D489A"/>
    <w:rsid w:val="004D4BD9"/>
    <w:rsid w:val="004D4D5D"/>
    <w:rsid w:val="004D4F9C"/>
    <w:rsid w:val="004D503E"/>
    <w:rsid w:val="004D5131"/>
    <w:rsid w:val="004D527C"/>
    <w:rsid w:val="004D529C"/>
    <w:rsid w:val="004D5509"/>
    <w:rsid w:val="004D55CC"/>
    <w:rsid w:val="004D590E"/>
    <w:rsid w:val="004D5B95"/>
    <w:rsid w:val="004D5C45"/>
    <w:rsid w:val="004D5EAC"/>
    <w:rsid w:val="004D60E0"/>
    <w:rsid w:val="004D6194"/>
    <w:rsid w:val="004D6354"/>
    <w:rsid w:val="004D655C"/>
    <w:rsid w:val="004D6594"/>
    <w:rsid w:val="004D6933"/>
    <w:rsid w:val="004D69C5"/>
    <w:rsid w:val="004D6A4E"/>
    <w:rsid w:val="004D7006"/>
    <w:rsid w:val="004D76A1"/>
    <w:rsid w:val="004D78ED"/>
    <w:rsid w:val="004D7DD8"/>
    <w:rsid w:val="004E0888"/>
    <w:rsid w:val="004E0A0A"/>
    <w:rsid w:val="004E0CA7"/>
    <w:rsid w:val="004E2381"/>
    <w:rsid w:val="004E26FB"/>
    <w:rsid w:val="004E2860"/>
    <w:rsid w:val="004E2E7D"/>
    <w:rsid w:val="004E33DC"/>
    <w:rsid w:val="004E34CF"/>
    <w:rsid w:val="004E3616"/>
    <w:rsid w:val="004E3645"/>
    <w:rsid w:val="004E37D8"/>
    <w:rsid w:val="004E3891"/>
    <w:rsid w:val="004E3A3E"/>
    <w:rsid w:val="004E3A6E"/>
    <w:rsid w:val="004E3E77"/>
    <w:rsid w:val="004E3EAD"/>
    <w:rsid w:val="004E3EB9"/>
    <w:rsid w:val="004E3EBA"/>
    <w:rsid w:val="004E410F"/>
    <w:rsid w:val="004E4C30"/>
    <w:rsid w:val="004E4D13"/>
    <w:rsid w:val="004E551B"/>
    <w:rsid w:val="004E5587"/>
    <w:rsid w:val="004E57C2"/>
    <w:rsid w:val="004E5B0C"/>
    <w:rsid w:val="004E61F7"/>
    <w:rsid w:val="004E63DF"/>
    <w:rsid w:val="004E643A"/>
    <w:rsid w:val="004E665E"/>
    <w:rsid w:val="004E6771"/>
    <w:rsid w:val="004E6A7C"/>
    <w:rsid w:val="004E6F13"/>
    <w:rsid w:val="004E6F52"/>
    <w:rsid w:val="004E7100"/>
    <w:rsid w:val="004E724C"/>
    <w:rsid w:val="004E7624"/>
    <w:rsid w:val="004E7A7F"/>
    <w:rsid w:val="004E7AFD"/>
    <w:rsid w:val="004E7DA8"/>
    <w:rsid w:val="004F0424"/>
    <w:rsid w:val="004F04B2"/>
    <w:rsid w:val="004F09EF"/>
    <w:rsid w:val="004F0CE4"/>
    <w:rsid w:val="004F11CA"/>
    <w:rsid w:val="004F1A80"/>
    <w:rsid w:val="004F1A93"/>
    <w:rsid w:val="004F1C1A"/>
    <w:rsid w:val="004F1DE8"/>
    <w:rsid w:val="004F1DF0"/>
    <w:rsid w:val="004F1EA5"/>
    <w:rsid w:val="004F1FA7"/>
    <w:rsid w:val="004F2BD8"/>
    <w:rsid w:val="004F2C45"/>
    <w:rsid w:val="004F2CB5"/>
    <w:rsid w:val="004F2CCE"/>
    <w:rsid w:val="004F303C"/>
    <w:rsid w:val="004F306C"/>
    <w:rsid w:val="004F30F9"/>
    <w:rsid w:val="004F3753"/>
    <w:rsid w:val="004F396C"/>
    <w:rsid w:val="004F3CFB"/>
    <w:rsid w:val="004F4233"/>
    <w:rsid w:val="004F4451"/>
    <w:rsid w:val="004F4659"/>
    <w:rsid w:val="004F4A4B"/>
    <w:rsid w:val="004F4C01"/>
    <w:rsid w:val="004F4D33"/>
    <w:rsid w:val="004F50B5"/>
    <w:rsid w:val="004F5291"/>
    <w:rsid w:val="004F53CF"/>
    <w:rsid w:val="004F5484"/>
    <w:rsid w:val="004F5723"/>
    <w:rsid w:val="004F5AF7"/>
    <w:rsid w:val="004F5C53"/>
    <w:rsid w:val="004F5CEC"/>
    <w:rsid w:val="004F5F67"/>
    <w:rsid w:val="004F6564"/>
    <w:rsid w:val="004F676A"/>
    <w:rsid w:val="004F6822"/>
    <w:rsid w:val="004F6BCE"/>
    <w:rsid w:val="004F7086"/>
    <w:rsid w:val="004F7282"/>
    <w:rsid w:val="004F75DB"/>
    <w:rsid w:val="004F77CB"/>
    <w:rsid w:val="004F7810"/>
    <w:rsid w:val="004F7890"/>
    <w:rsid w:val="004F7951"/>
    <w:rsid w:val="004F7F65"/>
    <w:rsid w:val="00500104"/>
    <w:rsid w:val="00500256"/>
    <w:rsid w:val="0050069F"/>
    <w:rsid w:val="00500961"/>
    <w:rsid w:val="00500B75"/>
    <w:rsid w:val="00500F15"/>
    <w:rsid w:val="00501779"/>
    <w:rsid w:val="00501C7F"/>
    <w:rsid w:val="0050238F"/>
    <w:rsid w:val="00502CB0"/>
    <w:rsid w:val="00502D9A"/>
    <w:rsid w:val="0050306B"/>
    <w:rsid w:val="005032D4"/>
    <w:rsid w:val="00503679"/>
    <w:rsid w:val="00503775"/>
    <w:rsid w:val="00503849"/>
    <w:rsid w:val="00503E22"/>
    <w:rsid w:val="00503EBC"/>
    <w:rsid w:val="00504151"/>
    <w:rsid w:val="0050449D"/>
    <w:rsid w:val="005044CC"/>
    <w:rsid w:val="00504AB8"/>
    <w:rsid w:val="00504B4E"/>
    <w:rsid w:val="00504E35"/>
    <w:rsid w:val="00505F32"/>
    <w:rsid w:val="00505FA8"/>
    <w:rsid w:val="00506286"/>
    <w:rsid w:val="00506562"/>
    <w:rsid w:val="0050688A"/>
    <w:rsid w:val="00506A05"/>
    <w:rsid w:val="00506C02"/>
    <w:rsid w:val="00506C22"/>
    <w:rsid w:val="00507248"/>
    <w:rsid w:val="0050789B"/>
    <w:rsid w:val="00507992"/>
    <w:rsid w:val="00507CC5"/>
    <w:rsid w:val="00507DDA"/>
    <w:rsid w:val="00507EED"/>
    <w:rsid w:val="005101DF"/>
    <w:rsid w:val="00510304"/>
    <w:rsid w:val="0051031F"/>
    <w:rsid w:val="00510446"/>
    <w:rsid w:val="0051048C"/>
    <w:rsid w:val="00511092"/>
    <w:rsid w:val="0051122E"/>
    <w:rsid w:val="00511281"/>
    <w:rsid w:val="00511B5E"/>
    <w:rsid w:val="00511CEE"/>
    <w:rsid w:val="0051241D"/>
    <w:rsid w:val="00512450"/>
    <w:rsid w:val="00512685"/>
    <w:rsid w:val="00513BC6"/>
    <w:rsid w:val="005140AA"/>
    <w:rsid w:val="00514F80"/>
    <w:rsid w:val="00514F9C"/>
    <w:rsid w:val="005150AA"/>
    <w:rsid w:val="005157CC"/>
    <w:rsid w:val="005157F9"/>
    <w:rsid w:val="00515A18"/>
    <w:rsid w:val="00516077"/>
    <w:rsid w:val="0051661A"/>
    <w:rsid w:val="005167CC"/>
    <w:rsid w:val="00516BE3"/>
    <w:rsid w:val="005171B3"/>
    <w:rsid w:val="00517278"/>
    <w:rsid w:val="005173EC"/>
    <w:rsid w:val="00517512"/>
    <w:rsid w:val="00517900"/>
    <w:rsid w:val="005204E6"/>
    <w:rsid w:val="00520736"/>
    <w:rsid w:val="00520E11"/>
    <w:rsid w:val="0052115F"/>
    <w:rsid w:val="0052138D"/>
    <w:rsid w:val="0052188B"/>
    <w:rsid w:val="00521B6E"/>
    <w:rsid w:val="00521D35"/>
    <w:rsid w:val="00521DD1"/>
    <w:rsid w:val="0052221B"/>
    <w:rsid w:val="00522724"/>
    <w:rsid w:val="00522951"/>
    <w:rsid w:val="00522F99"/>
    <w:rsid w:val="005230A3"/>
    <w:rsid w:val="00523351"/>
    <w:rsid w:val="0052387E"/>
    <w:rsid w:val="005238F0"/>
    <w:rsid w:val="00523A92"/>
    <w:rsid w:val="00523AB3"/>
    <w:rsid w:val="00523C2E"/>
    <w:rsid w:val="00523D26"/>
    <w:rsid w:val="00523D7E"/>
    <w:rsid w:val="005244F2"/>
    <w:rsid w:val="00524609"/>
    <w:rsid w:val="00524625"/>
    <w:rsid w:val="00524A83"/>
    <w:rsid w:val="00524CF3"/>
    <w:rsid w:val="00524D60"/>
    <w:rsid w:val="005253B3"/>
    <w:rsid w:val="0052568A"/>
    <w:rsid w:val="00525FD3"/>
    <w:rsid w:val="00526826"/>
    <w:rsid w:val="005269F0"/>
    <w:rsid w:val="00526FCF"/>
    <w:rsid w:val="005272A2"/>
    <w:rsid w:val="00527420"/>
    <w:rsid w:val="005278C7"/>
    <w:rsid w:val="00527B3D"/>
    <w:rsid w:val="005303D6"/>
    <w:rsid w:val="0053090E"/>
    <w:rsid w:val="00530A46"/>
    <w:rsid w:val="00530B2F"/>
    <w:rsid w:val="00530EBC"/>
    <w:rsid w:val="00530F38"/>
    <w:rsid w:val="005312C7"/>
    <w:rsid w:val="005316F0"/>
    <w:rsid w:val="005318FF"/>
    <w:rsid w:val="005319FF"/>
    <w:rsid w:val="00531B64"/>
    <w:rsid w:val="00531CA8"/>
    <w:rsid w:val="00531CDC"/>
    <w:rsid w:val="005320E2"/>
    <w:rsid w:val="005322EC"/>
    <w:rsid w:val="00532343"/>
    <w:rsid w:val="005324BE"/>
    <w:rsid w:val="0053270E"/>
    <w:rsid w:val="005327B8"/>
    <w:rsid w:val="00532A09"/>
    <w:rsid w:val="005333DF"/>
    <w:rsid w:val="00533587"/>
    <w:rsid w:val="00533935"/>
    <w:rsid w:val="0053393E"/>
    <w:rsid w:val="005339DD"/>
    <w:rsid w:val="00533A59"/>
    <w:rsid w:val="00533E88"/>
    <w:rsid w:val="00534351"/>
    <w:rsid w:val="00534744"/>
    <w:rsid w:val="005347B4"/>
    <w:rsid w:val="005348C9"/>
    <w:rsid w:val="00534D2F"/>
    <w:rsid w:val="00534D9F"/>
    <w:rsid w:val="00534E05"/>
    <w:rsid w:val="00535083"/>
    <w:rsid w:val="005352D7"/>
    <w:rsid w:val="0053561D"/>
    <w:rsid w:val="005357A0"/>
    <w:rsid w:val="00535832"/>
    <w:rsid w:val="005359D5"/>
    <w:rsid w:val="00535C56"/>
    <w:rsid w:val="0053612A"/>
    <w:rsid w:val="00536270"/>
    <w:rsid w:val="005364F1"/>
    <w:rsid w:val="00536698"/>
    <w:rsid w:val="00536CF3"/>
    <w:rsid w:val="00536DEF"/>
    <w:rsid w:val="005375C9"/>
    <w:rsid w:val="00537971"/>
    <w:rsid w:val="00537A09"/>
    <w:rsid w:val="00537C33"/>
    <w:rsid w:val="00537CA7"/>
    <w:rsid w:val="00537CD2"/>
    <w:rsid w:val="00537E7E"/>
    <w:rsid w:val="00537FC7"/>
    <w:rsid w:val="00540387"/>
    <w:rsid w:val="00540415"/>
    <w:rsid w:val="005404D9"/>
    <w:rsid w:val="005409E6"/>
    <w:rsid w:val="00540CCF"/>
    <w:rsid w:val="00540DE0"/>
    <w:rsid w:val="005418EA"/>
    <w:rsid w:val="00541964"/>
    <w:rsid w:val="00541F0A"/>
    <w:rsid w:val="005420D7"/>
    <w:rsid w:val="00542434"/>
    <w:rsid w:val="00542630"/>
    <w:rsid w:val="0054292B"/>
    <w:rsid w:val="00542949"/>
    <w:rsid w:val="00542A7C"/>
    <w:rsid w:val="00542E2F"/>
    <w:rsid w:val="00543959"/>
    <w:rsid w:val="00543B94"/>
    <w:rsid w:val="00543BA6"/>
    <w:rsid w:val="00543EF0"/>
    <w:rsid w:val="00543EF3"/>
    <w:rsid w:val="005442DD"/>
    <w:rsid w:val="005445E8"/>
    <w:rsid w:val="005446F0"/>
    <w:rsid w:val="00544B30"/>
    <w:rsid w:val="00545117"/>
    <w:rsid w:val="0054521F"/>
    <w:rsid w:val="005455D7"/>
    <w:rsid w:val="005458C5"/>
    <w:rsid w:val="00545ACA"/>
    <w:rsid w:val="00545E9F"/>
    <w:rsid w:val="00546163"/>
    <w:rsid w:val="00546519"/>
    <w:rsid w:val="00546E6B"/>
    <w:rsid w:val="00547A35"/>
    <w:rsid w:val="00547BD0"/>
    <w:rsid w:val="00547C45"/>
    <w:rsid w:val="00547DCC"/>
    <w:rsid w:val="00547E27"/>
    <w:rsid w:val="005504FA"/>
    <w:rsid w:val="00550982"/>
    <w:rsid w:val="00550EDB"/>
    <w:rsid w:val="005510B3"/>
    <w:rsid w:val="00551555"/>
    <w:rsid w:val="00551691"/>
    <w:rsid w:val="005517D6"/>
    <w:rsid w:val="00551872"/>
    <w:rsid w:val="00551ECF"/>
    <w:rsid w:val="00551F40"/>
    <w:rsid w:val="0055234F"/>
    <w:rsid w:val="005523CC"/>
    <w:rsid w:val="005523E8"/>
    <w:rsid w:val="005527D1"/>
    <w:rsid w:val="005528A3"/>
    <w:rsid w:val="00552E7E"/>
    <w:rsid w:val="005533FB"/>
    <w:rsid w:val="00553B1B"/>
    <w:rsid w:val="00553D48"/>
    <w:rsid w:val="00554251"/>
    <w:rsid w:val="00554298"/>
    <w:rsid w:val="0055431F"/>
    <w:rsid w:val="0055465D"/>
    <w:rsid w:val="00554687"/>
    <w:rsid w:val="005549BC"/>
    <w:rsid w:val="005549F8"/>
    <w:rsid w:val="00554C54"/>
    <w:rsid w:val="00555237"/>
    <w:rsid w:val="00555B33"/>
    <w:rsid w:val="00555D94"/>
    <w:rsid w:val="00555F7F"/>
    <w:rsid w:val="00555FBD"/>
    <w:rsid w:val="0055612C"/>
    <w:rsid w:val="005568A7"/>
    <w:rsid w:val="00556AEF"/>
    <w:rsid w:val="00556D9A"/>
    <w:rsid w:val="00557232"/>
    <w:rsid w:val="00557343"/>
    <w:rsid w:val="00557700"/>
    <w:rsid w:val="00557A2B"/>
    <w:rsid w:val="005603C3"/>
    <w:rsid w:val="0056056F"/>
    <w:rsid w:val="005606C2"/>
    <w:rsid w:val="00560748"/>
    <w:rsid w:val="00560C08"/>
    <w:rsid w:val="00560F3A"/>
    <w:rsid w:val="0056126D"/>
    <w:rsid w:val="00561525"/>
    <w:rsid w:val="00561A4C"/>
    <w:rsid w:val="00561DBA"/>
    <w:rsid w:val="00561EC6"/>
    <w:rsid w:val="00562721"/>
    <w:rsid w:val="0056294B"/>
    <w:rsid w:val="00562B6D"/>
    <w:rsid w:val="00562C59"/>
    <w:rsid w:val="00562CA2"/>
    <w:rsid w:val="00562DB0"/>
    <w:rsid w:val="00562FD4"/>
    <w:rsid w:val="005632F7"/>
    <w:rsid w:val="005633F7"/>
    <w:rsid w:val="00563630"/>
    <w:rsid w:val="005638F9"/>
    <w:rsid w:val="00563C53"/>
    <w:rsid w:val="00563EE7"/>
    <w:rsid w:val="00564459"/>
    <w:rsid w:val="00564A27"/>
    <w:rsid w:val="00564D73"/>
    <w:rsid w:val="00564D9A"/>
    <w:rsid w:val="00564E84"/>
    <w:rsid w:val="00565AC7"/>
    <w:rsid w:val="00565BAF"/>
    <w:rsid w:val="00565E39"/>
    <w:rsid w:val="00565F70"/>
    <w:rsid w:val="0056605A"/>
    <w:rsid w:val="005660DF"/>
    <w:rsid w:val="00566BA5"/>
    <w:rsid w:val="00566BE3"/>
    <w:rsid w:val="00566CF4"/>
    <w:rsid w:val="00566D29"/>
    <w:rsid w:val="00566E85"/>
    <w:rsid w:val="00566EF6"/>
    <w:rsid w:val="00566F84"/>
    <w:rsid w:val="0056703E"/>
    <w:rsid w:val="0056708F"/>
    <w:rsid w:val="0056749A"/>
    <w:rsid w:val="005674AA"/>
    <w:rsid w:val="005677C4"/>
    <w:rsid w:val="005677CE"/>
    <w:rsid w:val="005678DB"/>
    <w:rsid w:val="00567E29"/>
    <w:rsid w:val="005706E6"/>
    <w:rsid w:val="00570962"/>
    <w:rsid w:val="00570B47"/>
    <w:rsid w:val="0057157C"/>
    <w:rsid w:val="00571DF6"/>
    <w:rsid w:val="005724BC"/>
    <w:rsid w:val="005724F3"/>
    <w:rsid w:val="0057268F"/>
    <w:rsid w:val="00572831"/>
    <w:rsid w:val="00572984"/>
    <w:rsid w:val="00572B2A"/>
    <w:rsid w:val="00572BCE"/>
    <w:rsid w:val="00572C9F"/>
    <w:rsid w:val="005730C5"/>
    <w:rsid w:val="005736B8"/>
    <w:rsid w:val="005737F6"/>
    <w:rsid w:val="00573C1E"/>
    <w:rsid w:val="00573DA3"/>
    <w:rsid w:val="0057414B"/>
    <w:rsid w:val="00574306"/>
    <w:rsid w:val="00574320"/>
    <w:rsid w:val="005748C5"/>
    <w:rsid w:val="00574B0F"/>
    <w:rsid w:val="00574B30"/>
    <w:rsid w:val="005755D5"/>
    <w:rsid w:val="00575D99"/>
    <w:rsid w:val="00576AB1"/>
    <w:rsid w:val="00576E4B"/>
    <w:rsid w:val="00577CBC"/>
    <w:rsid w:val="00580674"/>
    <w:rsid w:val="00580B9C"/>
    <w:rsid w:val="00581440"/>
    <w:rsid w:val="00581BB9"/>
    <w:rsid w:val="00581C17"/>
    <w:rsid w:val="00581D14"/>
    <w:rsid w:val="00581D34"/>
    <w:rsid w:val="00582095"/>
    <w:rsid w:val="00582394"/>
    <w:rsid w:val="005825D9"/>
    <w:rsid w:val="00582B33"/>
    <w:rsid w:val="00582B43"/>
    <w:rsid w:val="00582E7B"/>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5A64"/>
    <w:rsid w:val="0058620C"/>
    <w:rsid w:val="005866D1"/>
    <w:rsid w:val="005866FD"/>
    <w:rsid w:val="00586B37"/>
    <w:rsid w:val="00586BE0"/>
    <w:rsid w:val="00586DB1"/>
    <w:rsid w:val="00587364"/>
    <w:rsid w:val="00587778"/>
    <w:rsid w:val="00587FB2"/>
    <w:rsid w:val="00590136"/>
    <w:rsid w:val="00590D52"/>
    <w:rsid w:val="00591153"/>
    <w:rsid w:val="0059118E"/>
    <w:rsid w:val="0059119E"/>
    <w:rsid w:val="00591627"/>
    <w:rsid w:val="00591790"/>
    <w:rsid w:val="0059195C"/>
    <w:rsid w:val="00592ABA"/>
    <w:rsid w:val="00592C0B"/>
    <w:rsid w:val="005934E0"/>
    <w:rsid w:val="00593595"/>
    <w:rsid w:val="00593683"/>
    <w:rsid w:val="00593785"/>
    <w:rsid w:val="005937DA"/>
    <w:rsid w:val="00593BDE"/>
    <w:rsid w:val="00593EC4"/>
    <w:rsid w:val="0059466F"/>
    <w:rsid w:val="00594E86"/>
    <w:rsid w:val="00595041"/>
    <w:rsid w:val="00595436"/>
    <w:rsid w:val="00595AC8"/>
    <w:rsid w:val="00595B60"/>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619"/>
    <w:rsid w:val="005A075C"/>
    <w:rsid w:val="005A07EF"/>
    <w:rsid w:val="005A0B05"/>
    <w:rsid w:val="005A0B75"/>
    <w:rsid w:val="005A0C92"/>
    <w:rsid w:val="005A0DCD"/>
    <w:rsid w:val="005A1255"/>
    <w:rsid w:val="005A1330"/>
    <w:rsid w:val="005A19BF"/>
    <w:rsid w:val="005A1AB5"/>
    <w:rsid w:val="005A2099"/>
    <w:rsid w:val="005A2297"/>
    <w:rsid w:val="005A23DF"/>
    <w:rsid w:val="005A28A7"/>
    <w:rsid w:val="005A29C8"/>
    <w:rsid w:val="005A2B01"/>
    <w:rsid w:val="005A2B71"/>
    <w:rsid w:val="005A381E"/>
    <w:rsid w:val="005A3A4B"/>
    <w:rsid w:val="005A3BFE"/>
    <w:rsid w:val="005A3D50"/>
    <w:rsid w:val="005A3E9E"/>
    <w:rsid w:val="005A4456"/>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C6A"/>
    <w:rsid w:val="005B0FE1"/>
    <w:rsid w:val="005B10C0"/>
    <w:rsid w:val="005B1396"/>
    <w:rsid w:val="005B159D"/>
    <w:rsid w:val="005B18D0"/>
    <w:rsid w:val="005B1C59"/>
    <w:rsid w:val="005B2115"/>
    <w:rsid w:val="005B2397"/>
    <w:rsid w:val="005B24D1"/>
    <w:rsid w:val="005B26CF"/>
    <w:rsid w:val="005B26FD"/>
    <w:rsid w:val="005B2B70"/>
    <w:rsid w:val="005B2D1B"/>
    <w:rsid w:val="005B2DD8"/>
    <w:rsid w:val="005B2EAC"/>
    <w:rsid w:val="005B2F4E"/>
    <w:rsid w:val="005B33C2"/>
    <w:rsid w:val="005B3445"/>
    <w:rsid w:val="005B35D2"/>
    <w:rsid w:val="005B3734"/>
    <w:rsid w:val="005B3883"/>
    <w:rsid w:val="005B3ADD"/>
    <w:rsid w:val="005B3CD6"/>
    <w:rsid w:val="005B3E89"/>
    <w:rsid w:val="005B40A2"/>
    <w:rsid w:val="005B40F6"/>
    <w:rsid w:val="005B4585"/>
    <w:rsid w:val="005B487F"/>
    <w:rsid w:val="005B4F42"/>
    <w:rsid w:val="005B5240"/>
    <w:rsid w:val="005B5288"/>
    <w:rsid w:val="005B5363"/>
    <w:rsid w:val="005B56A3"/>
    <w:rsid w:val="005B5838"/>
    <w:rsid w:val="005B66C6"/>
    <w:rsid w:val="005B6A4E"/>
    <w:rsid w:val="005B6CB2"/>
    <w:rsid w:val="005B6CF7"/>
    <w:rsid w:val="005B7832"/>
    <w:rsid w:val="005B7ABF"/>
    <w:rsid w:val="005B7F57"/>
    <w:rsid w:val="005C042F"/>
    <w:rsid w:val="005C0550"/>
    <w:rsid w:val="005C0ADB"/>
    <w:rsid w:val="005C0B14"/>
    <w:rsid w:val="005C0B79"/>
    <w:rsid w:val="005C1346"/>
    <w:rsid w:val="005C15E0"/>
    <w:rsid w:val="005C165F"/>
    <w:rsid w:val="005C1D11"/>
    <w:rsid w:val="005C2193"/>
    <w:rsid w:val="005C29BD"/>
    <w:rsid w:val="005C2ABD"/>
    <w:rsid w:val="005C2C2E"/>
    <w:rsid w:val="005C2C39"/>
    <w:rsid w:val="005C303B"/>
    <w:rsid w:val="005C35F5"/>
    <w:rsid w:val="005C37CB"/>
    <w:rsid w:val="005C3AC3"/>
    <w:rsid w:val="005C40FE"/>
    <w:rsid w:val="005C46B7"/>
    <w:rsid w:val="005C46D7"/>
    <w:rsid w:val="005C4C54"/>
    <w:rsid w:val="005C4CAE"/>
    <w:rsid w:val="005C4F19"/>
    <w:rsid w:val="005C4F45"/>
    <w:rsid w:val="005C509C"/>
    <w:rsid w:val="005C50E3"/>
    <w:rsid w:val="005C51A8"/>
    <w:rsid w:val="005C545C"/>
    <w:rsid w:val="005C579F"/>
    <w:rsid w:val="005C5F6F"/>
    <w:rsid w:val="005C65C2"/>
    <w:rsid w:val="005C687F"/>
    <w:rsid w:val="005C6883"/>
    <w:rsid w:val="005C6DE3"/>
    <w:rsid w:val="005C6EAE"/>
    <w:rsid w:val="005C70B0"/>
    <w:rsid w:val="005C711E"/>
    <w:rsid w:val="005C7599"/>
    <w:rsid w:val="005C7DEB"/>
    <w:rsid w:val="005C7F70"/>
    <w:rsid w:val="005D00E9"/>
    <w:rsid w:val="005D0254"/>
    <w:rsid w:val="005D025E"/>
    <w:rsid w:val="005D02BD"/>
    <w:rsid w:val="005D0411"/>
    <w:rsid w:val="005D068C"/>
    <w:rsid w:val="005D06C6"/>
    <w:rsid w:val="005D0FA7"/>
    <w:rsid w:val="005D105E"/>
    <w:rsid w:val="005D1597"/>
    <w:rsid w:val="005D17A3"/>
    <w:rsid w:val="005D1AD5"/>
    <w:rsid w:val="005D1D42"/>
    <w:rsid w:val="005D1EE0"/>
    <w:rsid w:val="005D25BE"/>
    <w:rsid w:val="005D271D"/>
    <w:rsid w:val="005D2BD9"/>
    <w:rsid w:val="005D2DAF"/>
    <w:rsid w:val="005D3510"/>
    <w:rsid w:val="005D352F"/>
    <w:rsid w:val="005D3AF3"/>
    <w:rsid w:val="005D3EB8"/>
    <w:rsid w:val="005D4180"/>
    <w:rsid w:val="005D4208"/>
    <w:rsid w:val="005D44FC"/>
    <w:rsid w:val="005D472D"/>
    <w:rsid w:val="005D5C26"/>
    <w:rsid w:val="005D5C74"/>
    <w:rsid w:val="005D5D6A"/>
    <w:rsid w:val="005D5FF5"/>
    <w:rsid w:val="005D6412"/>
    <w:rsid w:val="005D651E"/>
    <w:rsid w:val="005D6560"/>
    <w:rsid w:val="005D6A0A"/>
    <w:rsid w:val="005D73DD"/>
    <w:rsid w:val="005E08D0"/>
    <w:rsid w:val="005E09B0"/>
    <w:rsid w:val="005E0B50"/>
    <w:rsid w:val="005E0E6E"/>
    <w:rsid w:val="005E16FF"/>
    <w:rsid w:val="005E1734"/>
    <w:rsid w:val="005E1D1F"/>
    <w:rsid w:val="005E1DEC"/>
    <w:rsid w:val="005E22BE"/>
    <w:rsid w:val="005E2517"/>
    <w:rsid w:val="005E299F"/>
    <w:rsid w:val="005E2ACF"/>
    <w:rsid w:val="005E2C49"/>
    <w:rsid w:val="005E2D1D"/>
    <w:rsid w:val="005E2D46"/>
    <w:rsid w:val="005E2FDF"/>
    <w:rsid w:val="005E35CB"/>
    <w:rsid w:val="005E36D0"/>
    <w:rsid w:val="005E377D"/>
    <w:rsid w:val="005E3872"/>
    <w:rsid w:val="005E38CE"/>
    <w:rsid w:val="005E3CAA"/>
    <w:rsid w:val="005E4083"/>
    <w:rsid w:val="005E4192"/>
    <w:rsid w:val="005E42A2"/>
    <w:rsid w:val="005E46CD"/>
    <w:rsid w:val="005E4791"/>
    <w:rsid w:val="005E4A0C"/>
    <w:rsid w:val="005E4AFF"/>
    <w:rsid w:val="005E4E3F"/>
    <w:rsid w:val="005E594C"/>
    <w:rsid w:val="005E5ACE"/>
    <w:rsid w:val="005E5C36"/>
    <w:rsid w:val="005E5CB1"/>
    <w:rsid w:val="005E5EBB"/>
    <w:rsid w:val="005E5EEB"/>
    <w:rsid w:val="005E616B"/>
    <w:rsid w:val="005E65A9"/>
    <w:rsid w:val="005E6947"/>
    <w:rsid w:val="005E6A98"/>
    <w:rsid w:val="005E6B4F"/>
    <w:rsid w:val="005E6FB9"/>
    <w:rsid w:val="005E79FB"/>
    <w:rsid w:val="005E7B3A"/>
    <w:rsid w:val="005E7C1D"/>
    <w:rsid w:val="005E7EEC"/>
    <w:rsid w:val="005F0690"/>
    <w:rsid w:val="005F07DA"/>
    <w:rsid w:val="005F11A9"/>
    <w:rsid w:val="005F1A0E"/>
    <w:rsid w:val="005F1DD0"/>
    <w:rsid w:val="005F1E27"/>
    <w:rsid w:val="005F293D"/>
    <w:rsid w:val="005F2942"/>
    <w:rsid w:val="005F2E08"/>
    <w:rsid w:val="005F3806"/>
    <w:rsid w:val="005F3BB8"/>
    <w:rsid w:val="005F3C5A"/>
    <w:rsid w:val="005F3D68"/>
    <w:rsid w:val="005F4071"/>
    <w:rsid w:val="005F42C9"/>
    <w:rsid w:val="005F46D9"/>
    <w:rsid w:val="005F4895"/>
    <w:rsid w:val="005F4F35"/>
    <w:rsid w:val="005F5633"/>
    <w:rsid w:val="005F62D8"/>
    <w:rsid w:val="005F6793"/>
    <w:rsid w:val="005F687D"/>
    <w:rsid w:val="005F6B88"/>
    <w:rsid w:val="005F6D37"/>
    <w:rsid w:val="005F7067"/>
    <w:rsid w:val="005F71AB"/>
    <w:rsid w:val="005F77C0"/>
    <w:rsid w:val="005F790E"/>
    <w:rsid w:val="005F7D32"/>
    <w:rsid w:val="005F7E85"/>
    <w:rsid w:val="005F7F67"/>
    <w:rsid w:val="006001DB"/>
    <w:rsid w:val="0060021D"/>
    <w:rsid w:val="00600F2B"/>
    <w:rsid w:val="00601605"/>
    <w:rsid w:val="00601998"/>
    <w:rsid w:val="00601B56"/>
    <w:rsid w:val="00601B60"/>
    <w:rsid w:val="00601D29"/>
    <w:rsid w:val="00602071"/>
    <w:rsid w:val="006024D6"/>
    <w:rsid w:val="0060264F"/>
    <w:rsid w:val="0060274B"/>
    <w:rsid w:val="00602752"/>
    <w:rsid w:val="00602AC2"/>
    <w:rsid w:val="00602AC6"/>
    <w:rsid w:val="00602F23"/>
    <w:rsid w:val="00603033"/>
    <w:rsid w:val="00603634"/>
    <w:rsid w:val="0060440F"/>
    <w:rsid w:val="006047E5"/>
    <w:rsid w:val="00604FE3"/>
    <w:rsid w:val="006051E8"/>
    <w:rsid w:val="0060558F"/>
    <w:rsid w:val="006055C4"/>
    <w:rsid w:val="00605760"/>
    <w:rsid w:val="006059C9"/>
    <w:rsid w:val="006067F8"/>
    <w:rsid w:val="00606983"/>
    <w:rsid w:val="006069A1"/>
    <w:rsid w:val="006069DA"/>
    <w:rsid w:val="00606EFE"/>
    <w:rsid w:val="00607067"/>
    <w:rsid w:val="006073F6"/>
    <w:rsid w:val="0060765F"/>
    <w:rsid w:val="00607759"/>
    <w:rsid w:val="00607C44"/>
    <w:rsid w:val="00607C81"/>
    <w:rsid w:val="00607F38"/>
    <w:rsid w:val="0061025E"/>
    <w:rsid w:val="00610E8C"/>
    <w:rsid w:val="00610EB6"/>
    <w:rsid w:val="00610EFC"/>
    <w:rsid w:val="00610F5A"/>
    <w:rsid w:val="00611FD7"/>
    <w:rsid w:val="00612713"/>
    <w:rsid w:val="006128C9"/>
    <w:rsid w:val="00612AD2"/>
    <w:rsid w:val="00612B58"/>
    <w:rsid w:val="00612D40"/>
    <w:rsid w:val="00612FC2"/>
    <w:rsid w:val="0061348B"/>
    <w:rsid w:val="00613781"/>
    <w:rsid w:val="006138C4"/>
    <w:rsid w:val="006139A4"/>
    <w:rsid w:val="00613A94"/>
    <w:rsid w:val="0061402B"/>
    <w:rsid w:val="006141A7"/>
    <w:rsid w:val="00614770"/>
    <w:rsid w:val="00614BE2"/>
    <w:rsid w:val="00614FD7"/>
    <w:rsid w:val="006152EE"/>
    <w:rsid w:val="006159BB"/>
    <w:rsid w:val="00615F0D"/>
    <w:rsid w:val="00615F84"/>
    <w:rsid w:val="00616293"/>
    <w:rsid w:val="006164DC"/>
    <w:rsid w:val="0061663E"/>
    <w:rsid w:val="006168FF"/>
    <w:rsid w:val="006169EA"/>
    <w:rsid w:val="00616D5E"/>
    <w:rsid w:val="006170E7"/>
    <w:rsid w:val="006172F0"/>
    <w:rsid w:val="00617673"/>
    <w:rsid w:val="006176BF"/>
    <w:rsid w:val="00617961"/>
    <w:rsid w:val="0062055B"/>
    <w:rsid w:val="0062071D"/>
    <w:rsid w:val="00620FAC"/>
    <w:rsid w:val="006212A5"/>
    <w:rsid w:val="0062137E"/>
    <w:rsid w:val="0062152C"/>
    <w:rsid w:val="0062189E"/>
    <w:rsid w:val="0062189F"/>
    <w:rsid w:val="00621AEC"/>
    <w:rsid w:val="00621B5E"/>
    <w:rsid w:val="00621B6F"/>
    <w:rsid w:val="00621C6F"/>
    <w:rsid w:val="00622244"/>
    <w:rsid w:val="006223A6"/>
    <w:rsid w:val="00622823"/>
    <w:rsid w:val="0062297F"/>
    <w:rsid w:val="00622B92"/>
    <w:rsid w:val="00622EF7"/>
    <w:rsid w:val="00622F73"/>
    <w:rsid w:val="0062300D"/>
    <w:rsid w:val="006230FA"/>
    <w:rsid w:val="00623756"/>
    <w:rsid w:val="00623994"/>
    <w:rsid w:val="00624129"/>
    <w:rsid w:val="0062432F"/>
    <w:rsid w:val="006247C3"/>
    <w:rsid w:val="00624B6B"/>
    <w:rsid w:val="00624D57"/>
    <w:rsid w:val="00624F62"/>
    <w:rsid w:val="00624FEC"/>
    <w:rsid w:val="006251ED"/>
    <w:rsid w:val="006253C7"/>
    <w:rsid w:val="00625543"/>
    <w:rsid w:val="00625BC9"/>
    <w:rsid w:val="00625E1A"/>
    <w:rsid w:val="0062645C"/>
    <w:rsid w:val="00626532"/>
    <w:rsid w:val="006265F7"/>
    <w:rsid w:val="00626D66"/>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152"/>
    <w:rsid w:val="00633167"/>
    <w:rsid w:val="006331F7"/>
    <w:rsid w:val="0063329E"/>
    <w:rsid w:val="00633780"/>
    <w:rsid w:val="0063382A"/>
    <w:rsid w:val="00633C68"/>
    <w:rsid w:val="00633E7D"/>
    <w:rsid w:val="00633F11"/>
    <w:rsid w:val="006340A6"/>
    <w:rsid w:val="006340ED"/>
    <w:rsid w:val="00634207"/>
    <w:rsid w:val="006343DD"/>
    <w:rsid w:val="006346A0"/>
    <w:rsid w:val="0063478E"/>
    <w:rsid w:val="0063497C"/>
    <w:rsid w:val="00634D2B"/>
    <w:rsid w:val="00634D3D"/>
    <w:rsid w:val="00634FC3"/>
    <w:rsid w:val="00636040"/>
    <w:rsid w:val="006360C9"/>
    <w:rsid w:val="0063658D"/>
    <w:rsid w:val="006368F3"/>
    <w:rsid w:val="00636A27"/>
    <w:rsid w:val="006373DA"/>
    <w:rsid w:val="00637669"/>
    <w:rsid w:val="006377C8"/>
    <w:rsid w:val="00637AAC"/>
    <w:rsid w:val="00637C4D"/>
    <w:rsid w:val="0064048B"/>
    <w:rsid w:val="00640989"/>
    <w:rsid w:val="00640C9B"/>
    <w:rsid w:val="00640F17"/>
    <w:rsid w:val="00640F1D"/>
    <w:rsid w:val="0064111F"/>
    <w:rsid w:val="00641516"/>
    <w:rsid w:val="0064152A"/>
    <w:rsid w:val="00641865"/>
    <w:rsid w:val="00641A9F"/>
    <w:rsid w:val="00641CC0"/>
    <w:rsid w:val="0064233B"/>
    <w:rsid w:val="006428AF"/>
    <w:rsid w:val="006429CC"/>
    <w:rsid w:val="00643307"/>
    <w:rsid w:val="00643609"/>
    <w:rsid w:val="00643827"/>
    <w:rsid w:val="00643A89"/>
    <w:rsid w:val="00643C01"/>
    <w:rsid w:val="00643EF8"/>
    <w:rsid w:val="00643FF3"/>
    <w:rsid w:val="006440E1"/>
    <w:rsid w:val="006442FC"/>
    <w:rsid w:val="00644602"/>
    <w:rsid w:val="00644686"/>
    <w:rsid w:val="006446FC"/>
    <w:rsid w:val="00644B53"/>
    <w:rsid w:val="00644C11"/>
    <w:rsid w:val="006450AC"/>
    <w:rsid w:val="00645305"/>
    <w:rsid w:val="00645C92"/>
    <w:rsid w:val="00645F0F"/>
    <w:rsid w:val="0064602B"/>
    <w:rsid w:val="0064662C"/>
    <w:rsid w:val="0064689F"/>
    <w:rsid w:val="006469D6"/>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303"/>
    <w:rsid w:val="00651461"/>
    <w:rsid w:val="006516D9"/>
    <w:rsid w:val="00651C3B"/>
    <w:rsid w:val="00651FCF"/>
    <w:rsid w:val="006520BC"/>
    <w:rsid w:val="00652613"/>
    <w:rsid w:val="00652671"/>
    <w:rsid w:val="006528BC"/>
    <w:rsid w:val="00652D50"/>
    <w:rsid w:val="00652DBF"/>
    <w:rsid w:val="00652EE1"/>
    <w:rsid w:val="00652F0C"/>
    <w:rsid w:val="0065310F"/>
    <w:rsid w:val="00653522"/>
    <w:rsid w:val="006537CB"/>
    <w:rsid w:val="00653D96"/>
    <w:rsid w:val="00653FA6"/>
    <w:rsid w:val="00653FAD"/>
    <w:rsid w:val="006541FB"/>
    <w:rsid w:val="006546FD"/>
    <w:rsid w:val="0065480E"/>
    <w:rsid w:val="00654A5C"/>
    <w:rsid w:val="00654E59"/>
    <w:rsid w:val="006550F4"/>
    <w:rsid w:val="006551BD"/>
    <w:rsid w:val="00655618"/>
    <w:rsid w:val="00655621"/>
    <w:rsid w:val="00655A4B"/>
    <w:rsid w:val="00655DD3"/>
    <w:rsid w:val="00656087"/>
    <w:rsid w:val="006560AB"/>
    <w:rsid w:val="00656215"/>
    <w:rsid w:val="00656284"/>
    <w:rsid w:val="006562CB"/>
    <w:rsid w:val="0065678E"/>
    <w:rsid w:val="00656BFE"/>
    <w:rsid w:val="00657413"/>
    <w:rsid w:val="0065756D"/>
    <w:rsid w:val="0065769A"/>
    <w:rsid w:val="00660117"/>
    <w:rsid w:val="006601C2"/>
    <w:rsid w:val="0066020C"/>
    <w:rsid w:val="006605A5"/>
    <w:rsid w:val="0066082D"/>
    <w:rsid w:val="0066135F"/>
    <w:rsid w:val="0066179A"/>
    <w:rsid w:val="00661925"/>
    <w:rsid w:val="00661B40"/>
    <w:rsid w:val="00661E6D"/>
    <w:rsid w:val="00661E8E"/>
    <w:rsid w:val="006622C1"/>
    <w:rsid w:val="00662323"/>
    <w:rsid w:val="0066239A"/>
    <w:rsid w:val="006628D1"/>
    <w:rsid w:val="00662FCD"/>
    <w:rsid w:val="00663044"/>
    <w:rsid w:val="0066310C"/>
    <w:rsid w:val="00663A44"/>
    <w:rsid w:val="00663C0F"/>
    <w:rsid w:val="0066407E"/>
    <w:rsid w:val="0066441B"/>
    <w:rsid w:val="006644BF"/>
    <w:rsid w:val="0066495A"/>
    <w:rsid w:val="00664D15"/>
    <w:rsid w:val="00664F08"/>
    <w:rsid w:val="00665439"/>
    <w:rsid w:val="00665475"/>
    <w:rsid w:val="00665ABF"/>
    <w:rsid w:val="00666085"/>
    <w:rsid w:val="006660C2"/>
    <w:rsid w:val="00666A07"/>
    <w:rsid w:val="00666B3D"/>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2E95"/>
    <w:rsid w:val="006732FE"/>
    <w:rsid w:val="0067342E"/>
    <w:rsid w:val="00673554"/>
    <w:rsid w:val="00673946"/>
    <w:rsid w:val="00673B1F"/>
    <w:rsid w:val="00673CF5"/>
    <w:rsid w:val="00673E26"/>
    <w:rsid w:val="00673E6A"/>
    <w:rsid w:val="006740A5"/>
    <w:rsid w:val="00674955"/>
    <w:rsid w:val="00674A1B"/>
    <w:rsid w:val="00674F3B"/>
    <w:rsid w:val="0067525E"/>
    <w:rsid w:val="006753C3"/>
    <w:rsid w:val="006754F5"/>
    <w:rsid w:val="00675651"/>
    <w:rsid w:val="00675D65"/>
    <w:rsid w:val="00676507"/>
    <w:rsid w:val="006767F4"/>
    <w:rsid w:val="00677235"/>
    <w:rsid w:val="00677747"/>
    <w:rsid w:val="00677F1F"/>
    <w:rsid w:val="00677F21"/>
    <w:rsid w:val="00677F24"/>
    <w:rsid w:val="006801A4"/>
    <w:rsid w:val="00680951"/>
    <w:rsid w:val="00680D1B"/>
    <w:rsid w:val="00680E41"/>
    <w:rsid w:val="00680EF7"/>
    <w:rsid w:val="00681080"/>
    <w:rsid w:val="0068110B"/>
    <w:rsid w:val="006817C5"/>
    <w:rsid w:val="00681DE2"/>
    <w:rsid w:val="00681E96"/>
    <w:rsid w:val="00682023"/>
    <w:rsid w:val="0068225C"/>
    <w:rsid w:val="00682362"/>
    <w:rsid w:val="0068247A"/>
    <w:rsid w:val="0068267F"/>
    <w:rsid w:val="0068284B"/>
    <w:rsid w:val="006829A8"/>
    <w:rsid w:val="00682AA5"/>
    <w:rsid w:val="00682D2D"/>
    <w:rsid w:val="00683424"/>
    <w:rsid w:val="0068415F"/>
    <w:rsid w:val="006843FB"/>
    <w:rsid w:val="00684586"/>
    <w:rsid w:val="00684737"/>
    <w:rsid w:val="00684913"/>
    <w:rsid w:val="00684CE2"/>
    <w:rsid w:val="00685379"/>
    <w:rsid w:val="00685534"/>
    <w:rsid w:val="00685B28"/>
    <w:rsid w:val="00685E03"/>
    <w:rsid w:val="00685E37"/>
    <w:rsid w:val="0068628E"/>
    <w:rsid w:val="00686354"/>
    <w:rsid w:val="006868F7"/>
    <w:rsid w:val="0068793F"/>
    <w:rsid w:val="00687BEF"/>
    <w:rsid w:val="00687FD6"/>
    <w:rsid w:val="00690577"/>
    <w:rsid w:val="00690D28"/>
    <w:rsid w:val="00690D99"/>
    <w:rsid w:val="00691135"/>
    <w:rsid w:val="006913A8"/>
    <w:rsid w:val="00691A98"/>
    <w:rsid w:val="00691EFA"/>
    <w:rsid w:val="0069267F"/>
    <w:rsid w:val="00692D6C"/>
    <w:rsid w:val="00692E2F"/>
    <w:rsid w:val="0069347A"/>
    <w:rsid w:val="00693732"/>
    <w:rsid w:val="006937A3"/>
    <w:rsid w:val="00693864"/>
    <w:rsid w:val="00694077"/>
    <w:rsid w:val="00694263"/>
    <w:rsid w:val="006943B9"/>
    <w:rsid w:val="00694E84"/>
    <w:rsid w:val="0069505F"/>
    <w:rsid w:val="00695269"/>
    <w:rsid w:val="0069546F"/>
    <w:rsid w:val="006955E3"/>
    <w:rsid w:val="00695A21"/>
    <w:rsid w:val="00695B60"/>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9D4"/>
    <w:rsid w:val="006A1A4D"/>
    <w:rsid w:val="006A1E3D"/>
    <w:rsid w:val="006A1F33"/>
    <w:rsid w:val="006A2056"/>
    <w:rsid w:val="006A21B0"/>
    <w:rsid w:val="006A27DB"/>
    <w:rsid w:val="006A3162"/>
    <w:rsid w:val="006A342C"/>
    <w:rsid w:val="006A3533"/>
    <w:rsid w:val="006A3640"/>
    <w:rsid w:val="006A37CC"/>
    <w:rsid w:val="006A3B73"/>
    <w:rsid w:val="006A4338"/>
    <w:rsid w:val="006A480F"/>
    <w:rsid w:val="006A4868"/>
    <w:rsid w:val="006A4DAB"/>
    <w:rsid w:val="006A5364"/>
    <w:rsid w:val="006A5C2A"/>
    <w:rsid w:val="006A5E17"/>
    <w:rsid w:val="006A5FE4"/>
    <w:rsid w:val="006A62AB"/>
    <w:rsid w:val="006A62F1"/>
    <w:rsid w:val="006A64CD"/>
    <w:rsid w:val="006A6C18"/>
    <w:rsid w:val="006A6E37"/>
    <w:rsid w:val="006A7657"/>
    <w:rsid w:val="006A7DCD"/>
    <w:rsid w:val="006B026D"/>
    <w:rsid w:val="006B0760"/>
    <w:rsid w:val="006B08E9"/>
    <w:rsid w:val="006B0D1A"/>
    <w:rsid w:val="006B0DDB"/>
    <w:rsid w:val="006B0FD6"/>
    <w:rsid w:val="006B186E"/>
    <w:rsid w:val="006B1C2E"/>
    <w:rsid w:val="006B1E83"/>
    <w:rsid w:val="006B1F6D"/>
    <w:rsid w:val="006B216E"/>
    <w:rsid w:val="006B228E"/>
    <w:rsid w:val="006B2404"/>
    <w:rsid w:val="006B2554"/>
    <w:rsid w:val="006B28CB"/>
    <w:rsid w:val="006B2A33"/>
    <w:rsid w:val="006B2CCB"/>
    <w:rsid w:val="006B35C9"/>
    <w:rsid w:val="006B3683"/>
    <w:rsid w:val="006B3737"/>
    <w:rsid w:val="006B3A8A"/>
    <w:rsid w:val="006B3F93"/>
    <w:rsid w:val="006B414A"/>
    <w:rsid w:val="006B427C"/>
    <w:rsid w:val="006B453E"/>
    <w:rsid w:val="006B555E"/>
    <w:rsid w:val="006B5A6B"/>
    <w:rsid w:val="006B5FCF"/>
    <w:rsid w:val="006B6438"/>
    <w:rsid w:val="006B658E"/>
    <w:rsid w:val="006B6A27"/>
    <w:rsid w:val="006B6C12"/>
    <w:rsid w:val="006B6CEE"/>
    <w:rsid w:val="006B6CFE"/>
    <w:rsid w:val="006B6D45"/>
    <w:rsid w:val="006B6E24"/>
    <w:rsid w:val="006B6EAC"/>
    <w:rsid w:val="006B6ECE"/>
    <w:rsid w:val="006B7688"/>
    <w:rsid w:val="006B7AAD"/>
    <w:rsid w:val="006B7F86"/>
    <w:rsid w:val="006C0156"/>
    <w:rsid w:val="006C0249"/>
    <w:rsid w:val="006C02A7"/>
    <w:rsid w:val="006C064B"/>
    <w:rsid w:val="006C0A14"/>
    <w:rsid w:val="006C0B04"/>
    <w:rsid w:val="006C1795"/>
    <w:rsid w:val="006C17AD"/>
    <w:rsid w:val="006C1A33"/>
    <w:rsid w:val="006C25BB"/>
    <w:rsid w:val="006C26D8"/>
    <w:rsid w:val="006C317E"/>
    <w:rsid w:val="006C32DF"/>
    <w:rsid w:val="006C37EA"/>
    <w:rsid w:val="006C421A"/>
    <w:rsid w:val="006C4458"/>
    <w:rsid w:val="006C45A9"/>
    <w:rsid w:val="006C45C3"/>
    <w:rsid w:val="006C472F"/>
    <w:rsid w:val="006C510A"/>
    <w:rsid w:val="006C581D"/>
    <w:rsid w:val="006C5E1A"/>
    <w:rsid w:val="006C605A"/>
    <w:rsid w:val="006C6289"/>
    <w:rsid w:val="006C65B9"/>
    <w:rsid w:val="006C6A3B"/>
    <w:rsid w:val="006C7306"/>
    <w:rsid w:val="006C759E"/>
    <w:rsid w:val="006C76B3"/>
    <w:rsid w:val="006C7829"/>
    <w:rsid w:val="006C788B"/>
    <w:rsid w:val="006C79BF"/>
    <w:rsid w:val="006C7ADB"/>
    <w:rsid w:val="006C7BF9"/>
    <w:rsid w:val="006C7CF3"/>
    <w:rsid w:val="006C7F04"/>
    <w:rsid w:val="006D02B9"/>
    <w:rsid w:val="006D0440"/>
    <w:rsid w:val="006D0D24"/>
    <w:rsid w:val="006D11C0"/>
    <w:rsid w:val="006D133D"/>
    <w:rsid w:val="006D13E5"/>
    <w:rsid w:val="006D161F"/>
    <w:rsid w:val="006D1707"/>
    <w:rsid w:val="006D1808"/>
    <w:rsid w:val="006D1DA0"/>
    <w:rsid w:val="006D1E4E"/>
    <w:rsid w:val="006D213B"/>
    <w:rsid w:val="006D2461"/>
    <w:rsid w:val="006D252B"/>
    <w:rsid w:val="006D3CD9"/>
    <w:rsid w:val="006D461B"/>
    <w:rsid w:val="006D493A"/>
    <w:rsid w:val="006D49F5"/>
    <w:rsid w:val="006D4F77"/>
    <w:rsid w:val="006D512D"/>
    <w:rsid w:val="006D529F"/>
    <w:rsid w:val="006D5809"/>
    <w:rsid w:val="006D5C42"/>
    <w:rsid w:val="006D5DDC"/>
    <w:rsid w:val="006D61C5"/>
    <w:rsid w:val="006D6212"/>
    <w:rsid w:val="006D6329"/>
    <w:rsid w:val="006D6503"/>
    <w:rsid w:val="006D6863"/>
    <w:rsid w:val="006D68B1"/>
    <w:rsid w:val="006D70A5"/>
    <w:rsid w:val="006D7178"/>
    <w:rsid w:val="006D7299"/>
    <w:rsid w:val="006D7737"/>
    <w:rsid w:val="006D7969"/>
    <w:rsid w:val="006D7C9A"/>
    <w:rsid w:val="006D7D44"/>
    <w:rsid w:val="006D7FAE"/>
    <w:rsid w:val="006E01D7"/>
    <w:rsid w:val="006E023F"/>
    <w:rsid w:val="006E0947"/>
    <w:rsid w:val="006E0C5F"/>
    <w:rsid w:val="006E0E7D"/>
    <w:rsid w:val="006E1226"/>
    <w:rsid w:val="006E1261"/>
    <w:rsid w:val="006E1450"/>
    <w:rsid w:val="006E1C24"/>
    <w:rsid w:val="006E1F99"/>
    <w:rsid w:val="006E253E"/>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5A6B"/>
    <w:rsid w:val="006E6188"/>
    <w:rsid w:val="006E6337"/>
    <w:rsid w:val="006E63F3"/>
    <w:rsid w:val="006E6795"/>
    <w:rsid w:val="006E69B0"/>
    <w:rsid w:val="006E7519"/>
    <w:rsid w:val="006E75B7"/>
    <w:rsid w:val="006E7898"/>
    <w:rsid w:val="006E79B3"/>
    <w:rsid w:val="006E7A68"/>
    <w:rsid w:val="006E7E02"/>
    <w:rsid w:val="006E7ED6"/>
    <w:rsid w:val="006F00E6"/>
    <w:rsid w:val="006F024D"/>
    <w:rsid w:val="006F05BC"/>
    <w:rsid w:val="006F0831"/>
    <w:rsid w:val="006F0DFF"/>
    <w:rsid w:val="006F102A"/>
    <w:rsid w:val="006F112E"/>
    <w:rsid w:val="006F11CB"/>
    <w:rsid w:val="006F1D99"/>
    <w:rsid w:val="006F1D9A"/>
    <w:rsid w:val="006F1E36"/>
    <w:rsid w:val="006F208E"/>
    <w:rsid w:val="006F229E"/>
    <w:rsid w:val="006F23FC"/>
    <w:rsid w:val="006F2449"/>
    <w:rsid w:val="006F2EA1"/>
    <w:rsid w:val="006F2EA4"/>
    <w:rsid w:val="006F316A"/>
    <w:rsid w:val="006F33E4"/>
    <w:rsid w:val="006F3515"/>
    <w:rsid w:val="006F390C"/>
    <w:rsid w:val="006F3EB0"/>
    <w:rsid w:val="006F4B24"/>
    <w:rsid w:val="006F4B6F"/>
    <w:rsid w:val="006F57B4"/>
    <w:rsid w:val="006F57C2"/>
    <w:rsid w:val="006F5963"/>
    <w:rsid w:val="006F6074"/>
    <w:rsid w:val="006F61BD"/>
    <w:rsid w:val="006F6A1F"/>
    <w:rsid w:val="006F6CC9"/>
    <w:rsid w:val="006F6D3A"/>
    <w:rsid w:val="006F70D3"/>
    <w:rsid w:val="006F71FF"/>
    <w:rsid w:val="006F798B"/>
    <w:rsid w:val="00700163"/>
    <w:rsid w:val="007003D0"/>
    <w:rsid w:val="007003EA"/>
    <w:rsid w:val="00700587"/>
    <w:rsid w:val="007008D4"/>
    <w:rsid w:val="00700B12"/>
    <w:rsid w:val="00700CBF"/>
    <w:rsid w:val="007010E8"/>
    <w:rsid w:val="0070178A"/>
    <w:rsid w:val="00701BA9"/>
    <w:rsid w:val="00701EBC"/>
    <w:rsid w:val="00702686"/>
    <w:rsid w:val="007026D5"/>
    <w:rsid w:val="00702877"/>
    <w:rsid w:val="00702D10"/>
    <w:rsid w:val="00702EBD"/>
    <w:rsid w:val="00703103"/>
    <w:rsid w:val="00703368"/>
    <w:rsid w:val="00703A07"/>
    <w:rsid w:val="007042CF"/>
    <w:rsid w:val="00704786"/>
    <w:rsid w:val="007047FE"/>
    <w:rsid w:val="007048E9"/>
    <w:rsid w:val="00704A70"/>
    <w:rsid w:val="00704D4A"/>
    <w:rsid w:val="00704DFC"/>
    <w:rsid w:val="00704EF2"/>
    <w:rsid w:val="00705241"/>
    <w:rsid w:val="007053D9"/>
    <w:rsid w:val="00705813"/>
    <w:rsid w:val="0070622F"/>
    <w:rsid w:val="00706343"/>
    <w:rsid w:val="007063E1"/>
    <w:rsid w:val="007065A3"/>
    <w:rsid w:val="0070686E"/>
    <w:rsid w:val="00706B68"/>
    <w:rsid w:val="00707098"/>
    <w:rsid w:val="0070730F"/>
    <w:rsid w:val="00707583"/>
    <w:rsid w:val="00707A88"/>
    <w:rsid w:val="00707B9A"/>
    <w:rsid w:val="007102EE"/>
    <w:rsid w:val="0071045B"/>
    <w:rsid w:val="00710559"/>
    <w:rsid w:val="007105C8"/>
    <w:rsid w:val="007106FE"/>
    <w:rsid w:val="00710A7E"/>
    <w:rsid w:val="00710DB4"/>
    <w:rsid w:val="00710F23"/>
    <w:rsid w:val="007111B8"/>
    <w:rsid w:val="0071154A"/>
    <w:rsid w:val="007122C0"/>
    <w:rsid w:val="0071230B"/>
    <w:rsid w:val="007126B8"/>
    <w:rsid w:val="007127C5"/>
    <w:rsid w:val="007130E9"/>
    <w:rsid w:val="00713767"/>
    <w:rsid w:val="00713D00"/>
    <w:rsid w:val="00713D9A"/>
    <w:rsid w:val="00713DA7"/>
    <w:rsid w:val="00713E3C"/>
    <w:rsid w:val="00713EBC"/>
    <w:rsid w:val="00713FBF"/>
    <w:rsid w:val="007141C3"/>
    <w:rsid w:val="00714689"/>
    <w:rsid w:val="007146CE"/>
    <w:rsid w:val="00714D68"/>
    <w:rsid w:val="00714E6E"/>
    <w:rsid w:val="0071531E"/>
    <w:rsid w:val="007155E3"/>
    <w:rsid w:val="00715AC1"/>
    <w:rsid w:val="00716636"/>
    <w:rsid w:val="00716728"/>
    <w:rsid w:val="00716B16"/>
    <w:rsid w:val="00716E35"/>
    <w:rsid w:val="00716F3F"/>
    <w:rsid w:val="00716F73"/>
    <w:rsid w:val="007170A9"/>
    <w:rsid w:val="0071771A"/>
    <w:rsid w:val="0071775A"/>
    <w:rsid w:val="00717AF5"/>
    <w:rsid w:val="00717E63"/>
    <w:rsid w:val="00720106"/>
    <w:rsid w:val="007205EA"/>
    <w:rsid w:val="0072115F"/>
    <w:rsid w:val="0072124C"/>
    <w:rsid w:val="007216D1"/>
    <w:rsid w:val="00721978"/>
    <w:rsid w:val="007219DB"/>
    <w:rsid w:val="00721A58"/>
    <w:rsid w:val="00721BE3"/>
    <w:rsid w:val="00721CB6"/>
    <w:rsid w:val="00721CFC"/>
    <w:rsid w:val="00721D77"/>
    <w:rsid w:val="0072213C"/>
    <w:rsid w:val="00722259"/>
    <w:rsid w:val="007224D6"/>
    <w:rsid w:val="00722BA2"/>
    <w:rsid w:val="007230B5"/>
    <w:rsid w:val="00723219"/>
    <w:rsid w:val="007235A7"/>
    <w:rsid w:val="0072383B"/>
    <w:rsid w:val="00723EA4"/>
    <w:rsid w:val="00724232"/>
    <w:rsid w:val="00724344"/>
    <w:rsid w:val="0072467A"/>
    <w:rsid w:val="00724852"/>
    <w:rsid w:val="0072496E"/>
    <w:rsid w:val="007255AE"/>
    <w:rsid w:val="0072561F"/>
    <w:rsid w:val="00725639"/>
    <w:rsid w:val="00725687"/>
    <w:rsid w:val="007256F4"/>
    <w:rsid w:val="00725D55"/>
    <w:rsid w:val="00726475"/>
    <w:rsid w:val="007266E5"/>
    <w:rsid w:val="00726746"/>
    <w:rsid w:val="00726765"/>
    <w:rsid w:val="0072689E"/>
    <w:rsid w:val="00726C73"/>
    <w:rsid w:val="00726FDF"/>
    <w:rsid w:val="007270DC"/>
    <w:rsid w:val="00727101"/>
    <w:rsid w:val="00727327"/>
    <w:rsid w:val="00727B67"/>
    <w:rsid w:val="007304B2"/>
    <w:rsid w:val="007307B3"/>
    <w:rsid w:val="00730892"/>
    <w:rsid w:val="007309D6"/>
    <w:rsid w:val="00730A1B"/>
    <w:rsid w:val="0073110E"/>
    <w:rsid w:val="00731650"/>
    <w:rsid w:val="00731924"/>
    <w:rsid w:val="00731B34"/>
    <w:rsid w:val="00732193"/>
    <w:rsid w:val="0073224F"/>
    <w:rsid w:val="007322E5"/>
    <w:rsid w:val="0073251F"/>
    <w:rsid w:val="00732545"/>
    <w:rsid w:val="0073278C"/>
    <w:rsid w:val="007328B2"/>
    <w:rsid w:val="00732961"/>
    <w:rsid w:val="007331E9"/>
    <w:rsid w:val="0073345A"/>
    <w:rsid w:val="007334A3"/>
    <w:rsid w:val="00733D66"/>
    <w:rsid w:val="00733E7A"/>
    <w:rsid w:val="007341F7"/>
    <w:rsid w:val="00734922"/>
    <w:rsid w:val="00734A5A"/>
    <w:rsid w:val="00734D12"/>
    <w:rsid w:val="00734F34"/>
    <w:rsid w:val="00735189"/>
    <w:rsid w:val="007352C7"/>
    <w:rsid w:val="007358E3"/>
    <w:rsid w:val="007359AB"/>
    <w:rsid w:val="00735E97"/>
    <w:rsid w:val="00736871"/>
    <w:rsid w:val="00736F31"/>
    <w:rsid w:val="00736FE9"/>
    <w:rsid w:val="0073708D"/>
    <w:rsid w:val="0073776A"/>
    <w:rsid w:val="00737940"/>
    <w:rsid w:val="00740178"/>
    <w:rsid w:val="007407AC"/>
    <w:rsid w:val="00740916"/>
    <w:rsid w:val="007409C7"/>
    <w:rsid w:val="00740D77"/>
    <w:rsid w:val="0074192A"/>
    <w:rsid w:val="00741DE6"/>
    <w:rsid w:val="00742263"/>
    <w:rsid w:val="007422FA"/>
    <w:rsid w:val="0074232A"/>
    <w:rsid w:val="00742835"/>
    <w:rsid w:val="007428C9"/>
    <w:rsid w:val="00742CC8"/>
    <w:rsid w:val="00742DD0"/>
    <w:rsid w:val="0074327B"/>
    <w:rsid w:val="007435D1"/>
    <w:rsid w:val="0074365E"/>
    <w:rsid w:val="00743992"/>
    <w:rsid w:val="00743ABA"/>
    <w:rsid w:val="00743FEB"/>
    <w:rsid w:val="007440E8"/>
    <w:rsid w:val="0074471E"/>
    <w:rsid w:val="0074473B"/>
    <w:rsid w:val="00744956"/>
    <w:rsid w:val="00744BA2"/>
    <w:rsid w:val="00744E6F"/>
    <w:rsid w:val="00744EF7"/>
    <w:rsid w:val="007457A4"/>
    <w:rsid w:val="00745906"/>
    <w:rsid w:val="0074595A"/>
    <w:rsid w:val="00745C81"/>
    <w:rsid w:val="00745E96"/>
    <w:rsid w:val="0074642E"/>
    <w:rsid w:val="007466F1"/>
    <w:rsid w:val="007467EB"/>
    <w:rsid w:val="007469C7"/>
    <w:rsid w:val="00746A9C"/>
    <w:rsid w:val="00747147"/>
    <w:rsid w:val="00747AC7"/>
    <w:rsid w:val="00750774"/>
    <w:rsid w:val="00750783"/>
    <w:rsid w:val="00750AC5"/>
    <w:rsid w:val="0075106A"/>
    <w:rsid w:val="007513F2"/>
    <w:rsid w:val="00751ACF"/>
    <w:rsid w:val="00751BF8"/>
    <w:rsid w:val="00751DAF"/>
    <w:rsid w:val="00752332"/>
    <w:rsid w:val="0075239A"/>
    <w:rsid w:val="007523B7"/>
    <w:rsid w:val="007529C9"/>
    <w:rsid w:val="00752D7E"/>
    <w:rsid w:val="00752DAD"/>
    <w:rsid w:val="007532CF"/>
    <w:rsid w:val="00753562"/>
    <w:rsid w:val="00753764"/>
    <w:rsid w:val="00754165"/>
    <w:rsid w:val="007542F3"/>
    <w:rsid w:val="007543B8"/>
    <w:rsid w:val="00755136"/>
    <w:rsid w:val="0075536A"/>
    <w:rsid w:val="00755446"/>
    <w:rsid w:val="00755451"/>
    <w:rsid w:val="00755B12"/>
    <w:rsid w:val="00755C16"/>
    <w:rsid w:val="00755D3E"/>
    <w:rsid w:val="00756094"/>
    <w:rsid w:val="007563E6"/>
    <w:rsid w:val="007566DF"/>
    <w:rsid w:val="00756EFB"/>
    <w:rsid w:val="00756F1D"/>
    <w:rsid w:val="007571E4"/>
    <w:rsid w:val="007575F3"/>
    <w:rsid w:val="00757B0D"/>
    <w:rsid w:val="0076057F"/>
    <w:rsid w:val="007605B5"/>
    <w:rsid w:val="007606F7"/>
    <w:rsid w:val="00760D12"/>
    <w:rsid w:val="007610F5"/>
    <w:rsid w:val="007613E1"/>
    <w:rsid w:val="007617E4"/>
    <w:rsid w:val="0076182F"/>
    <w:rsid w:val="00761C90"/>
    <w:rsid w:val="00761CF7"/>
    <w:rsid w:val="00761E52"/>
    <w:rsid w:val="00761FA3"/>
    <w:rsid w:val="00762591"/>
    <w:rsid w:val="00762749"/>
    <w:rsid w:val="00762ABA"/>
    <w:rsid w:val="00762B17"/>
    <w:rsid w:val="00762BEC"/>
    <w:rsid w:val="007632E4"/>
    <w:rsid w:val="00763D10"/>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A3C"/>
    <w:rsid w:val="00766B6E"/>
    <w:rsid w:val="00766C69"/>
    <w:rsid w:val="007679C8"/>
    <w:rsid w:val="00767D13"/>
    <w:rsid w:val="0077007E"/>
    <w:rsid w:val="00770095"/>
    <w:rsid w:val="007700F4"/>
    <w:rsid w:val="00770125"/>
    <w:rsid w:val="0077071D"/>
    <w:rsid w:val="007708C7"/>
    <w:rsid w:val="00770947"/>
    <w:rsid w:val="00770E3C"/>
    <w:rsid w:val="00770FD4"/>
    <w:rsid w:val="00771003"/>
    <w:rsid w:val="007712E7"/>
    <w:rsid w:val="007716AD"/>
    <w:rsid w:val="00771AB8"/>
    <w:rsid w:val="00771CBB"/>
    <w:rsid w:val="00771E0E"/>
    <w:rsid w:val="00771F0E"/>
    <w:rsid w:val="007721BB"/>
    <w:rsid w:val="007722B3"/>
    <w:rsid w:val="00772698"/>
    <w:rsid w:val="0077278F"/>
    <w:rsid w:val="00772A16"/>
    <w:rsid w:val="00772ADF"/>
    <w:rsid w:val="00772FFD"/>
    <w:rsid w:val="00773053"/>
    <w:rsid w:val="007730D8"/>
    <w:rsid w:val="00773385"/>
    <w:rsid w:val="007734C2"/>
    <w:rsid w:val="007735EB"/>
    <w:rsid w:val="0077377F"/>
    <w:rsid w:val="00773AA9"/>
    <w:rsid w:val="00773D4D"/>
    <w:rsid w:val="0077406E"/>
    <w:rsid w:val="00774985"/>
    <w:rsid w:val="00774A9B"/>
    <w:rsid w:val="00774AB4"/>
    <w:rsid w:val="00774C33"/>
    <w:rsid w:val="00774CBD"/>
    <w:rsid w:val="00774E73"/>
    <w:rsid w:val="00774F7F"/>
    <w:rsid w:val="0077517D"/>
    <w:rsid w:val="00775510"/>
    <w:rsid w:val="0077561B"/>
    <w:rsid w:val="00775838"/>
    <w:rsid w:val="00775BBE"/>
    <w:rsid w:val="00775D2B"/>
    <w:rsid w:val="00776786"/>
    <w:rsid w:val="00776AEB"/>
    <w:rsid w:val="00777285"/>
    <w:rsid w:val="007774CF"/>
    <w:rsid w:val="007776B9"/>
    <w:rsid w:val="00777A0F"/>
    <w:rsid w:val="00777F0C"/>
    <w:rsid w:val="00780133"/>
    <w:rsid w:val="00780392"/>
    <w:rsid w:val="00780AFF"/>
    <w:rsid w:val="00780B79"/>
    <w:rsid w:val="00780F90"/>
    <w:rsid w:val="007811E3"/>
    <w:rsid w:val="00781256"/>
    <w:rsid w:val="007813DE"/>
    <w:rsid w:val="0078152D"/>
    <w:rsid w:val="007815F2"/>
    <w:rsid w:val="00781631"/>
    <w:rsid w:val="00781A65"/>
    <w:rsid w:val="00781AA7"/>
    <w:rsid w:val="0078225A"/>
    <w:rsid w:val="007823A5"/>
    <w:rsid w:val="007823ED"/>
    <w:rsid w:val="0078275E"/>
    <w:rsid w:val="00782AA5"/>
    <w:rsid w:val="00782BB3"/>
    <w:rsid w:val="00782D8D"/>
    <w:rsid w:val="00783631"/>
    <w:rsid w:val="007838C3"/>
    <w:rsid w:val="00783B81"/>
    <w:rsid w:val="00784318"/>
    <w:rsid w:val="00784671"/>
    <w:rsid w:val="007847D8"/>
    <w:rsid w:val="00784BEF"/>
    <w:rsid w:val="00784F8F"/>
    <w:rsid w:val="0078514E"/>
    <w:rsid w:val="007852CD"/>
    <w:rsid w:val="007855E6"/>
    <w:rsid w:val="007856F6"/>
    <w:rsid w:val="00785938"/>
    <w:rsid w:val="00785A11"/>
    <w:rsid w:val="00785A88"/>
    <w:rsid w:val="00785A9A"/>
    <w:rsid w:val="00785CD2"/>
    <w:rsid w:val="00786731"/>
    <w:rsid w:val="00786C2C"/>
    <w:rsid w:val="00786CB3"/>
    <w:rsid w:val="00786D76"/>
    <w:rsid w:val="00787674"/>
    <w:rsid w:val="00787A97"/>
    <w:rsid w:val="00787F43"/>
    <w:rsid w:val="007903FF"/>
    <w:rsid w:val="0079044A"/>
    <w:rsid w:val="0079073E"/>
    <w:rsid w:val="00790AA5"/>
    <w:rsid w:val="00790EF4"/>
    <w:rsid w:val="0079107B"/>
    <w:rsid w:val="0079110F"/>
    <w:rsid w:val="00791555"/>
    <w:rsid w:val="00791A2B"/>
    <w:rsid w:val="00791D6B"/>
    <w:rsid w:val="00791DEF"/>
    <w:rsid w:val="00792353"/>
    <w:rsid w:val="00792A8D"/>
    <w:rsid w:val="00792C4E"/>
    <w:rsid w:val="00793076"/>
    <w:rsid w:val="00793898"/>
    <w:rsid w:val="00793E04"/>
    <w:rsid w:val="00793F05"/>
    <w:rsid w:val="00793F73"/>
    <w:rsid w:val="00794045"/>
    <w:rsid w:val="00794131"/>
    <w:rsid w:val="0079441E"/>
    <w:rsid w:val="00794823"/>
    <w:rsid w:val="00794898"/>
    <w:rsid w:val="007948E6"/>
    <w:rsid w:val="007949AD"/>
    <w:rsid w:val="00794ACA"/>
    <w:rsid w:val="00794DA5"/>
    <w:rsid w:val="00795466"/>
    <w:rsid w:val="00795650"/>
    <w:rsid w:val="0079580F"/>
    <w:rsid w:val="00796252"/>
    <w:rsid w:val="007962AA"/>
    <w:rsid w:val="007964BC"/>
    <w:rsid w:val="00796765"/>
    <w:rsid w:val="00796B08"/>
    <w:rsid w:val="00796DF6"/>
    <w:rsid w:val="00796E0F"/>
    <w:rsid w:val="007973E1"/>
    <w:rsid w:val="0079771F"/>
    <w:rsid w:val="00797960"/>
    <w:rsid w:val="007A05E9"/>
    <w:rsid w:val="007A0661"/>
    <w:rsid w:val="007A0AA3"/>
    <w:rsid w:val="007A1140"/>
    <w:rsid w:val="007A1ABB"/>
    <w:rsid w:val="007A1DDB"/>
    <w:rsid w:val="007A20F2"/>
    <w:rsid w:val="007A24EC"/>
    <w:rsid w:val="007A26D6"/>
    <w:rsid w:val="007A2C21"/>
    <w:rsid w:val="007A2C55"/>
    <w:rsid w:val="007A2DBF"/>
    <w:rsid w:val="007A2DFA"/>
    <w:rsid w:val="007A3202"/>
    <w:rsid w:val="007A3259"/>
    <w:rsid w:val="007A337D"/>
    <w:rsid w:val="007A3CDD"/>
    <w:rsid w:val="007A411E"/>
    <w:rsid w:val="007A4ABF"/>
    <w:rsid w:val="007A4B86"/>
    <w:rsid w:val="007A4D34"/>
    <w:rsid w:val="007A4D7A"/>
    <w:rsid w:val="007A4E1A"/>
    <w:rsid w:val="007A51B4"/>
    <w:rsid w:val="007A51CE"/>
    <w:rsid w:val="007A51DF"/>
    <w:rsid w:val="007A58EF"/>
    <w:rsid w:val="007A5F82"/>
    <w:rsid w:val="007A60CA"/>
    <w:rsid w:val="007A6177"/>
    <w:rsid w:val="007A62AC"/>
    <w:rsid w:val="007A68D0"/>
    <w:rsid w:val="007A77BF"/>
    <w:rsid w:val="007A79AD"/>
    <w:rsid w:val="007A7E09"/>
    <w:rsid w:val="007A7E61"/>
    <w:rsid w:val="007A7E75"/>
    <w:rsid w:val="007A7F00"/>
    <w:rsid w:val="007A7F3D"/>
    <w:rsid w:val="007B00D3"/>
    <w:rsid w:val="007B046B"/>
    <w:rsid w:val="007B094D"/>
    <w:rsid w:val="007B16BD"/>
    <w:rsid w:val="007B1865"/>
    <w:rsid w:val="007B1C4A"/>
    <w:rsid w:val="007B1D08"/>
    <w:rsid w:val="007B1DFC"/>
    <w:rsid w:val="007B211F"/>
    <w:rsid w:val="007B22F9"/>
    <w:rsid w:val="007B234D"/>
    <w:rsid w:val="007B23AB"/>
    <w:rsid w:val="007B25E7"/>
    <w:rsid w:val="007B311D"/>
    <w:rsid w:val="007B341E"/>
    <w:rsid w:val="007B3454"/>
    <w:rsid w:val="007B34B0"/>
    <w:rsid w:val="007B37C0"/>
    <w:rsid w:val="007B3834"/>
    <w:rsid w:val="007B3B31"/>
    <w:rsid w:val="007B3C89"/>
    <w:rsid w:val="007B45C1"/>
    <w:rsid w:val="007B48C9"/>
    <w:rsid w:val="007B4D3A"/>
    <w:rsid w:val="007B4F25"/>
    <w:rsid w:val="007B4F7F"/>
    <w:rsid w:val="007B5073"/>
    <w:rsid w:val="007B510D"/>
    <w:rsid w:val="007B5403"/>
    <w:rsid w:val="007B56FB"/>
    <w:rsid w:val="007B5E4C"/>
    <w:rsid w:val="007B60A2"/>
    <w:rsid w:val="007B6540"/>
    <w:rsid w:val="007B6B9A"/>
    <w:rsid w:val="007B7102"/>
    <w:rsid w:val="007B7640"/>
    <w:rsid w:val="007B7D5A"/>
    <w:rsid w:val="007B7F2E"/>
    <w:rsid w:val="007B7F44"/>
    <w:rsid w:val="007B7F84"/>
    <w:rsid w:val="007C00D4"/>
    <w:rsid w:val="007C019D"/>
    <w:rsid w:val="007C0279"/>
    <w:rsid w:val="007C045C"/>
    <w:rsid w:val="007C0619"/>
    <w:rsid w:val="007C0686"/>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AC0"/>
    <w:rsid w:val="007C3BAB"/>
    <w:rsid w:val="007C3F4C"/>
    <w:rsid w:val="007C4188"/>
    <w:rsid w:val="007C4240"/>
    <w:rsid w:val="007C42FA"/>
    <w:rsid w:val="007C470B"/>
    <w:rsid w:val="007C4931"/>
    <w:rsid w:val="007C4992"/>
    <w:rsid w:val="007C4AFE"/>
    <w:rsid w:val="007C4BE6"/>
    <w:rsid w:val="007C4E1B"/>
    <w:rsid w:val="007C4F8D"/>
    <w:rsid w:val="007C4FEE"/>
    <w:rsid w:val="007C5377"/>
    <w:rsid w:val="007C5419"/>
    <w:rsid w:val="007C5544"/>
    <w:rsid w:val="007C57C7"/>
    <w:rsid w:val="007C5AFC"/>
    <w:rsid w:val="007C5B79"/>
    <w:rsid w:val="007C5DAD"/>
    <w:rsid w:val="007C5EB6"/>
    <w:rsid w:val="007C63E7"/>
    <w:rsid w:val="007C650F"/>
    <w:rsid w:val="007C6799"/>
    <w:rsid w:val="007C6A40"/>
    <w:rsid w:val="007C6EF9"/>
    <w:rsid w:val="007C7043"/>
    <w:rsid w:val="007C70FE"/>
    <w:rsid w:val="007C7288"/>
    <w:rsid w:val="007C7F82"/>
    <w:rsid w:val="007D04EF"/>
    <w:rsid w:val="007D0920"/>
    <w:rsid w:val="007D095C"/>
    <w:rsid w:val="007D0F7C"/>
    <w:rsid w:val="007D120C"/>
    <w:rsid w:val="007D13C1"/>
    <w:rsid w:val="007D15AB"/>
    <w:rsid w:val="007D16E7"/>
    <w:rsid w:val="007D1938"/>
    <w:rsid w:val="007D1A39"/>
    <w:rsid w:val="007D1B91"/>
    <w:rsid w:val="007D1C8E"/>
    <w:rsid w:val="007D2282"/>
    <w:rsid w:val="007D27EC"/>
    <w:rsid w:val="007D30A3"/>
    <w:rsid w:val="007D3321"/>
    <w:rsid w:val="007D3DFC"/>
    <w:rsid w:val="007D401E"/>
    <w:rsid w:val="007D42DC"/>
    <w:rsid w:val="007D42EF"/>
    <w:rsid w:val="007D43EC"/>
    <w:rsid w:val="007D43FE"/>
    <w:rsid w:val="007D44F6"/>
    <w:rsid w:val="007D504B"/>
    <w:rsid w:val="007D53D4"/>
    <w:rsid w:val="007D53E3"/>
    <w:rsid w:val="007D5801"/>
    <w:rsid w:val="007D5D0B"/>
    <w:rsid w:val="007D5DCE"/>
    <w:rsid w:val="007D61AF"/>
    <w:rsid w:val="007D651D"/>
    <w:rsid w:val="007D654F"/>
    <w:rsid w:val="007D6578"/>
    <w:rsid w:val="007D65A8"/>
    <w:rsid w:val="007D667A"/>
    <w:rsid w:val="007D72B9"/>
    <w:rsid w:val="007D73A7"/>
    <w:rsid w:val="007D7469"/>
    <w:rsid w:val="007D74A9"/>
    <w:rsid w:val="007D7689"/>
    <w:rsid w:val="007D77FD"/>
    <w:rsid w:val="007D78AB"/>
    <w:rsid w:val="007D7D2B"/>
    <w:rsid w:val="007D7DB9"/>
    <w:rsid w:val="007E0189"/>
    <w:rsid w:val="007E02C3"/>
    <w:rsid w:val="007E04DD"/>
    <w:rsid w:val="007E04F6"/>
    <w:rsid w:val="007E06B6"/>
    <w:rsid w:val="007E0868"/>
    <w:rsid w:val="007E0D87"/>
    <w:rsid w:val="007E0EF6"/>
    <w:rsid w:val="007E17EE"/>
    <w:rsid w:val="007E1856"/>
    <w:rsid w:val="007E1868"/>
    <w:rsid w:val="007E1A7D"/>
    <w:rsid w:val="007E1B0B"/>
    <w:rsid w:val="007E1F48"/>
    <w:rsid w:val="007E2062"/>
    <w:rsid w:val="007E2117"/>
    <w:rsid w:val="007E21A0"/>
    <w:rsid w:val="007E21FB"/>
    <w:rsid w:val="007E2463"/>
    <w:rsid w:val="007E24DF"/>
    <w:rsid w:val="007E2742"/>
    <w:rsid w:val="007E29D6"/>
    <w:rsid w:val="007E2ABE"/>
    <w:rsid w:val="007E2F31"/>
    <w:rsid w:val="007E348C"/>
    <w:rsid w:val="007E39B5"/>
    <w:rsid w:val="007E3C06"/>
    <w:rsid w:val="007E3DBB"/>
    <w:rsid w:val="007E43D2"/>
    <w:rsid w:val="007E4544"/>
    <w:rsid w:val="007E45D7"/>
    <w:rsid w:val="007E48E1"/>
    <w:rsid w:val="007E495D"/>
    <w:rsid w:val="007E49B5"/>
    <w:rsid w:val="007E4D2A"/>
    <w:rsid w:val="007E50D3"/>
    <w:rsid w:val="007E5171"/>
    <w:rsid w:val="007E539B"/>
    <w:rsid w:val="007E575F"/>
    <w:rsid w:val="007E60B4"/>
    <w:rsid w:val="007E60B8"/>
    <w:rsid w:val="007E6540"/>
    <w:rsid w:val="007E664D"/>
    <w:rsid w:val="007E69FE"/>
    <w:rsid w:val="007E6B90"/>
    <w:rsid w:val="007E6CB8"/>
    <w:rsid w:val="007E70FA"/>
    <w:rsid w:val="007E73FC"/>
    <w:rsid w:val="007E7583"/>
    <w:rsid w:val="007E7774"/>
    <w:rsid w:val="007E7873"/>
    <w:rsid w:val="007E7C52"/>
    <w:rsid w:val="007F03A7"/>
    <w:rsid w:val="007F0A12"/>
    <w:rsid w:val="007F0A99"/>
    <w:rsid w:val="007F15C8"/>
    <w:rsid w:val="007F1638"/>
    <w:rsid w:val="007F1823"/>
    <w:rsid w:val="007F18C6"/>
    <w:rsid w:val="007F1CBA"/>
    <w:rsid w:val="007F1E99"/>
    <w:rsid w:val="007F26E4"/>
    <w:rsid w:val="007F2979"/>
    <w:rsid w:val="007F29EC"/>
    <w:rsid w:val="007F2A38"/>
    <w:rsid w:val="007F2AED"/>
    <w:rsid w:val="007F2D49"/>
    <w:rsid w:val="007F3534"/>
    <w:rsid w:val="007F3D81"/>
    <w:rsid w:val="007F404A"/>
    <w:rsid w:val="007F410C"/>
    <w:rsid w:val="007F421A"/>
    <w:rsid w:val="007F424A"/>
    <w:rsid w:val="007F47E9"/>
    <w:rsid w:val="007F48CA"/>
    <w:rsid w:val="007F4C4F"/>
    <w:rsid w:val="007F5406"/>
    <w:rsid w:val="007F5666"/>
    <w:rsid w:val="007F5DC6"/>
    <w:rsid w:val="007F648A"/>
    <w:rsid w:val="007F6763"/>
    <w:rsid w:val="007F6900"/>
    <w:rsid w:val="007F695B"/>
    <w:rsid w:val="007F6E57"/>
    <w:rsid w:val="007F6FB0"/>
    <w:rsid w:val="007F747F"/>
    <w:rsid w:val="007F7754"/>
    <w:rsid w:val="007F77E1"/>
    <w:rsid w:val="007F79E3"/>
    <w:rsid w:val="007F7BAA"/>
    <w:rsid w:val="008004D2"/>
    <w:rsid w:val="008006B9"/>
    <w:rsid w:val="008006ED"/>
    <w:rsid w:val="00800908"/>
    <w:rsid w:val="00800A0B"/>
    <w:rsid w:val="00800BBD"/>
    <w:rsid w:val="00800DE0"/>
    <w:rsid w:val="0080127C"/>
    <w:rsid w:val="00801287"/>
    <w:rsid w:val="00801684"/>
    <w:rsid w:val="00801727"/>
    <w:rsid w:val="0080199B"/>
    <w:rsid w:val="00801BE9"/>
    <w:rsid w:val="00801EA0"/>
    <w:rsid w:val="00801F61"/>
    <w:rsid w:val="008023B5"/>
    <w:rsid w:val="00802DA6"/>
    <w:rsid w:val="00803AF8"/>
    <w:rsid w:val="00803CCF"/>
    <w:rsid w:val="00803ED3"/>
    <w:rsid w:val="00804023"/>
    <w:rsid w:val="008043C2"/>
    <w:rsid w:val="0080457B"/>
    <w:rsid w:val="008048E3"/>
    <w:rsid w:val="00804A63"/>
    <w:rsid w:val="00804A74"/>
    <w:rsid w:val="00805661"/>
    <w:rsid w:val="00805700"/>
    <w:rsid w:val="00806318"/>
    <w:rsid w:val="0080671D"/>
    <w:rsid w:val="00806C4C"/>
    <w:rsid w:val="00806F31"/>
    <w:rsid w:val="00807172"/>
    <w:rsid w:val="008074AB"/>
    <w:rsid w:val="008075F2"/>
    <w:rsid w:val="00807709"/>
    <w:rsid w:val="008077F4"/>
    <w:rsid w:val="00807B49"/>
    <w:rsid w:val="00807C95"/>
    <w:rsid w:val="00807DEB"/>
    <w:rsid w:val="0081001E"/>
    <w:rsid w:val="00810448"/>
    <w:rsid w:val="008108C4"/>
    <w:rsid w:val="008109AD"/>
    <w:rsid w:val="00810A84"/>
    <w:rsid w:val="00810BEA"/>
    <w:rsid w:val="008114CD"/>
    <w:rsid w:val="008114F4"/>
    <w:rsid w:val="0081152D"/>
    <w:rsid w:val="00811550"/>
    <w:rsid w:val="00811575"/>
    <w:rsid w:val="00811A75"/>
    <w:rsid w:val="00811B6D"/>
    <w:rsid w:val="008120B9"/>
    <w:rsid w:val="008121F5"/>
    <w:rsid w:val="008125D4"/>
    <w:rsid w:val="0081290B"/>
    <w:rsid w:val="00812B7E"/>
    <w:rsid w:val="00812CAD"/>
    <w:rsid w:val="00813000"/>
    <w:rsid w:val="0081336D"/>
    <w:rsid w:val="00813674"/>
    <w:rsid w:val="00813A98"/>
    <w:rsid w:val="00813C53"/>
    <w:rsid w:val="00814011"/>
    <w:rsid w:val="0081487E"/>
    <w:rsid w:val="008149D5"/>
    <w:rsid w:val="00814A42"/>
    <w:rsid w:val="00814C70"/>
    <w:rsid w:val="00814F53"/>
    <w:rsid w:val="00814FA2"/>
    <w:rsid w:val="0081522D"/>
    <w:rsid w:val="008152DB"/>
    <w:rsid w:val="008152F4"/>
    <w:rsid w:val="00815584"/>
    <w:rsid w:val="008155BB"/>
    <w:rsid w:val="00815997"/>
    <w:rsid w:val="00815ADA"/>
    <w:rsid w:val="00815C39"/>
    <w:rsid w:val="0081635F"/>
    <w:rsid w:val="008163D9"/>
    <w:rsid w:val="008163F4"/>
    <w:rsid w:val="008168B3"/>
    <w:rsid w:val="00816CA7"/>
    <w:rsid w:val="008171CC"/>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579"/>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0"/>
    <w:rsid w:val="008314A1"/>
    <w:rsid w:val="00831674"/>
    <w:rsid w:val="008319DF"/>
    <w:rsid w:val="00831B21"/>
    <w:rsid w:val="00831C9F"/>
    <w:rsid w:val="00832197"/>
    <w:rsid w:val="008322AA"/>
    <w:rsid w:val="00832554"/>
    <w:rsid w:val="008329ED"/>
    <w:rsid w:val="008331CD"/>
    <w:rsid w:val="00833B5D"/>
    <w:rsid w:val="00833EAF"/>
    <w:rsid w:val="008340C9"/>
    <w:rsid w:val="008351F7"/>
    <w:rsid w:val="00835D5F"/>
    <w:rsid w:val="00835ED4"/>
    <w:rsid w:val="00836016"/>
    <w:rsid w:val="00836116"/>
    <w:rsid w:val="0083649B"/>
    <w:rsid w:val="008365BF"/>
    <w:rsid w:val="008365D1"/>
    <w:rsid w:val="008365FF"/>
    <w:rsid w:val="008366F8"/>
    <w:rsid w:val="008366F9"/>
    <w:rsid w:val="008369A1"/>
    <w:rsid w:val="008378EA"/>
    <w:rsid w:val="00837A67"/>
    <w:rsid w:val="00837B78"/>
    <w:rsid w:val="00840208"/>
    <w:rsid w:val="00840819"/>
    <w:rsid w:val="00840D2E"/>
    <w:rsid w:val="00841011"/>
    <w:rsid w:val="00841462"/>
    <w:rsid w:val="00841737"/>
    <w:rsid w:val="00841AEE"/>
    <w:rsid w:val="00841AFD"/>
    <w:rsid w:val="00841B39"/>
    <w:rsid w:val="00841B9D"/>
    <w:rsid w:val="00842EAE"/>
    <w:rsid w:val="0084379E"/>
    <w:rsid w:val="00843888"/>
    <w:rsid w:val="00843938"/>
    <w:rsid w:val="00843C3D"/>
    <w:rsid w:val="0084420C"/>
    <w:rsid w:val="00844594"/>
    <w:rsid w:val="0084466C"/>
    <w:rsid w:val="00844A81"/>
    <w:rsid w:val="00844DFE"/>
    <w:rsid w:val="00845269"/>
    <w:rsid w:val="008452B9"/>
    <w:rsid w:val="008454C6"/>
    <w:rsid w:val="008454D3"/>
    <w:rsid w:val="008454FA"/>
    <w:rsid w:val="00845B74"/>
    <w:rsid w:val="00845D6E"/>
    <w:rsid w:val="00846242"/>
    <w:rsid w:val="008464AB"/>
    <w:rsid w:val="008464D3"/>
    <w:rsid w:val="0084690A"/>
    <w:rsid w:val="00846918"/>
    <w:rsid w:val="00846A2C"/>
    <w:rsid w:val="00846D5D"/>
    <w:rsid w:val="0084724C"/>
    <w:rsid w:val="00847532"/>
    <w:rsid w:val="008476DE"/>
    <w:rsid w:val="00847883"/>
    <w:rsid w:val="00847ABD"/>
    <w:rsid w:val="00850328"/>
    <w:rsid w:val="008504BF"/>
    <w:rsid w:val="008505F1"/>
    <w:rsid w:val="00850757"/>
    <w:rsid w:val="00850CBC"/>
    <w:rsid w:val="00851586"/>
    <w:rsid w:val="00851750"/>
    <w:rsid w:val="008519F1"/>
    <w:rsid w:val="00851A29"/>
    <w:rsid w:val="00851B5B"/>
    <w:rsid w:val="00851EA1"/>
    <w:rsid w:val="008525B3"/>
    <w:rsid w:val="00852D51"/>
    <w:rsid w:val="00852E62"/>
    <w:rsid w:val="00852F27"/>
    <w:rsid w:val="00853049"/>
    <w:rsid w:val="00853312"/>
    <w:rsid w:val="00853320"/>
    <w:rsid w:val="008533BB"/>
    <w:rsid w:val="008533E6"/>
    <w:rsid w:val="00853620"/>
    <w:rsid w:val="00853C85"/>
    <w:rsid w:val="00853DE4"/>
    <w:rsid w:val="00853E1A"/>
    <w:rsid w:val="008540C9"/>
    <w:rsid w:val="008540DA"/>
    <w:rsid w:val="0085460A"/>
    <w:rsid w:val="00854642"/>
    <w:rsid w:val="008546CD"/>
    <w:rsid w:val="00854873"/>
    <w:rsid w:val="00854988"/>
    <w:rsid w:val="00854D92"/>
    <w:rsid w:val="00854DCA"/>
    <w:rsid w:val="008550BF"/>
    <w:rsid w:val="008550E1"/>
    <w:rsid w:val="008551D9"/>
    <w:rsid w:val="008553D8"/>
    <w:rsid w:val="00855680"/>
    <w:rsid w:val="008557DF"/>
    <w:rsid w:val="00855886"/>
    <w:rsid w:val="00855D7E"/>
    <w:rsid w:val="00856146"/>
    <w:rsid w:val="008565BA"/>
    <w:rsid w:val="00856F3B"/>
    <w:rsid w:val="0085718D"/>
    <w:rsid w:val="00857964"/>
    <w:rsid w:val="00857A47"/>
    <w:rsid w:val="00857B5A"/>
    <w:rsid w:val="00857D72"/>
    <w:rsid w:val="00857F0B"/>
    <w:rsid w:val="00857F19"/>
    <w:rsid w:val="008601D3"/>
    <w:rsid w:val="008602EC"/>
    <w:rsid w:val="008604CB"/>
    <w:rsid w:val="00860A65"/>
    <w:rsid w:val="00860A68"/>
    <w:rsid w:val="00860B0F"/>
    <w:rsid w:val="00860C24"/>
    <w:rsid w:val="00860ED6"/>
    <w:rsid w:val="00861110"/>
    <w:rsid w:val="008611AD"/>
    <w:rsid w:val="008616E0"/>
    <w:rsid w:val="008620AC"/>
    <w:rsid w:val="0086236F"/>
    <w:rsid w:val="008625A9"/>
    <w:rsid w:val="00862F71"/>
    <w:rsid w:val="00862F75"/>
    <w:rsid w:val="008638AE"/>
    <w:rsid w:val="00863949"/>
    <w:rsid w:val="008639EF"/>
    <w:rsid w:val="00863D11"/>
    <w:rsid w:val="00863E4C"/>
    <w:rsid w:val="0086402C"/>
    <w:rsid w:val="00864E17"/>
    <w:rsid w:val="008651A1"/>
    <w:rsid w:val="008652DE"/>
    <w:rsid w:val="00865CA3"/>
    <w:rsid w:val="00865F26"/>
    <w:rsid w:val="0086600E"/>
    <w:rsid w:val="008660C5"/>
    <w:rsid w:val="0086665A"/>
    <w:rsid w:val="008667A0"/>
    <w:rsid w:val="0086693C"/>
    <w:rsid w:val="00866D5F"/>
    <w:rsid w:val="00866E26"/>
    <w:rsid w:val="00866F81"/>
    <w:rsid w:val="0086755B"/>
    <w:rsid w:val="00867709"/>
    <w:rsid w:val="008677E8"/>
    <w:rsid w:val="0086785D"/>
    <w:rsid w:val="00867941"/>
    <w:rsid w:val="00867987"/>
    <w:rsid w:val="008679D5"/>
    <w:rsid w:val="00867B44"/>
    <w:rsid w:val="00867BE3"/>
    <w:rsid w:val="00867CA6"/>
    <w:rsid w:val="00867E56"/>
    <w:rsid w:val="00867F29"/>
    <w:rsid w:val="00867F63"/>
    <w:rsid w:val="008702F8"/>
    <w:rsid w:val="008703CF"/>
    <w:rsid w:val="00870612"/>
    <w:rsid w:val="00870666"/>
    <w:rsid w:val="00870677"/>
    <w:rsid w:val="008707C7"/>
    <w:rsid w:val="00870820"/>
    <w:rsid w:val="00870D22"/>
    <w:rsid w:val="00870D5D"/>
    <w:rsid w:val="00870E64"/>
    <w:rsid w:val="00870F64"/>
    <w:rsid w:val="00871108"/>
    <w:rsid w:val="008712F6"/>
    <w:rsid w:val="008716F7"/>
    <w:rsid w:val="00871912"/>
    <w:rsid w:val="00871955"/>
    <w:rsid w:val="00871A22"/>
    <w:rsid w:val="00871AE8"/>
    <w:rsid w:val="00871C98"/>
    <w:rsid w:val="00871DF3"/>
    <w:rsid w:val="0087206A"/>
    <w:rsid w:val="00872356"/>
    <w:rsid w:val="0087259D"/>
    <w:rsid w:val="008729B5"/>
    <w:rsid w:val="008729B7"/>
    <w:rsid w:val="00872CE6"/>
    <w:rsid w:val="00872E99"/>
    <w:rsid w:val="00873025"/>
    <w:rsid w:val="0087318F"/>
    <w:rsid w:val="0087319A"/>
    <w:rsid w:val="008738B6"/>
    <w:rsid w:val="00873957"/>
    <w:rsid w:val="00873B38"/>
    <w:rsid w:val="00873DFF"/>
    <w:rsid w:val="00873E06"/>
    <w:rsid w:val="00873E92"/>
    <w:rsid w:val="00873EBC"/>
    <w:rsid w:val="008743D7"/>
    <w:rsid w:val="00874822"/>
    <w:rsid w:val="0087482C"/>
    <w:rsid w:val="00874DC1"/>
    <w:rsid w:val="00874DCF"/>
    <w:rsid w:val="00875390"/>
    <w:rsid w:val="00875408"/>
    <w:rsid w:val="00875881"/>
    <w:rsid w:val="00875B3B"/>
    <w:rsid w:val="00875C29"/>
    <w:rsid w:val="00875ED7"/>
    <w:rsid w:val="00876147"/>
    <w:rsid w:val="00876735"/>
    <w:rsid w:val="00876A2E"/>
    <w:rsid w:val="00876B1F"/>
    <w:rsid w:val="00876B64"/>
    <w:rsid w:val="00876B97"/>
    <w:rsid w:val="00876CA0"/>
    <w:rsid w:val="00876CC1"/>
    <w:rsid w:val="00876DD0"/>
    <w:rsid w:val="008770F5"/>
    <w:rsid w:val="00877275"/>
    <w:rsid w:val="0087731A"/>
    <w:rsid w:val="0087764E"/>
    <w:rsid w:val="0087768F"/>
    <w:rsid w:val="008776B9"/>
    <w:rsid w:val="008778C8"/>
    <w:rsid w:val="00877926"/>
    <w:rsid w:val="00877A25"/>
    <w:rsid w:val="00877BFC"/>
    <w:rsid w:val="00877CA2"/>
    <w:rsid w:val="00880858"/>
    <w:rsid w:val="0088089F"/>
    <w:rsid w:val="00880ECF"/>
    <w:rsid w:val="00880F6A"/>
    <w:rsid w:val="00881239"/>
    <w:rsid w:val="00881371"/>
    <w:rsid w:val="008813CA"/>
    <w:rsid w:val="008814C7"/>
    <w:rsid w:val="008816C1"/>
    <w:rsid w:val="00881793"/>
    <w:rsid w:val="00881806"/>
    <w:rsid w:val="008819DB"/>
    <w:rsid w:val="008822D4"/>
    <w:rsid w:val="0088249A"/>
    <w:rsid w:val="00882C58"/>
    <w:rsid w:val="008832F4"/>
    <w:rsid w:val="008838B7"/>
    <w:rsid w:val="008838DA"/>
    <w:rsid w:val="00883B75"/>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811"/>
    <w:rsid w:val="00885E5C"/>
    <w:rsid w:val="00885F24"/>
    <w:rsid w:val="00886157"/>
    <w:rsid w:val="00886454"/>
    <w:rsid w:val="0088698B"/>
    <w:rsid w:val="00886B30"/>
    <w:rsid w:val="00887011"/>
    <w:rsid w:val="008872C9"/>
    <w:rsid w:val="0088732D"/>
    <w:rsid w:val="008876D3"/>
    <w:rsid w:val="00887AC0"/>
    <w:rsid w:val="008900BD"/>
    <w:rsid w:val="008906F0"/>
    <w:rsid w:val="00890A66"/>
    <w:rsid w:val="00890B89"/>
    <w:rsid w:val="00890C3A"/>
    <w:rsid w:val="00890FBF"/>
    <w:rsid w:val="00891026"/>
    <w:rsid w:val="008911D5"/>
    <w:rsid w:val="008912D7"/>
    <w:rsid w:val="0089175B"/>
    <w:rsid w:val="00891B8B"/>
    <w:rsid w:val="00891E8E"/>
    <w:rsid w:val="008920D2"/>
    <w:rsid w:val="008923FF"/>
    <w:rsid w:val="00892539"/>
    <w:rsid w:val="0089265D"/>
    <w:rsid w:val="0089273A"/>
    <w:rsid w:val="008929F9"/>
    <w:rsid w:val="008939CA"/>
    <w:rsid w:val="00893A09"/>
    <w:rsid w:val="00894149"/>
    <w:rsid w:val="008958CB"/>
    <w:rsid w:val="00895BF0"/>
    <w:rsid w:val="00895D2F"/>
    <w:rsid w:val="00895E7C"/>
    <w:rsid w:val="0089601F"/>
    <w:rsid w:val="00896452"/>
    <w:rsid w:val="0089663F"/>
    <w:rsid w:val="00896E76"/>
    <w:rsid w:val="00896F72"/>
    <w:rsid w:val="00897024"/>
    <w:rsid w:val="00897533"/>
    <w:rsid w:val="00897BFB"/>
    <w:rsid w:val="00897D88"/>
    <w:rsid w:val="008A01BC"/>
    <w:rsid w:val="008A0205"/>
    <w:rsid w:val="008A0260"/>
    <w:rsid w:val="008A039A"/>
    <w:rsid w:val="008A03F5"/>
    <w:rsid w:val="008A056A"/>
    <w:rsid w:val="008A05B6"/>
    <w:rsid w:val="008A069F"/>
    <w:rsid w:val="008A06A7"/>
    <w:rsid w:val="008A1431"/>
    <w:rsid w:val="008A1B53"/>
    <w:rsid w:val="008A1C4F"/>
    <w:rsid w:val="008A1D70"/>
    <w:rsid w:val="008A1DBC"/>
    <w:rsid w:val="008A2347"/>
    <w:rsid w:val="008A23E0"/>
    <w:rsid w:val="008A24AA"/>
    <w:rsid w:val="008A252E"/>
    <w:rsid w:val="008A264A"/>
    <w:rsid w:val="008A2CFE"/>
    <w:rsid w:val="008A2E09"/>
    <w:rsid w:val="008A3A03"/>
    <w:rsid w:val="008A3ACB"/>
    <w:rsid w:val="008A3B91"/>
    <w:rsid w:val="008A48F5"/>
    <w:rsid w:val="008A4B78"/>
    <w:rsid w:val="008A4E9F"/>
    <w:rsid w:val="008A51F2"/>
    <w:rsid w:val="008A523E"/>
    <w:rsid w:val="008A53B3"/>
    <w:rsid w:val="008A562C"/>
    <w:rsid w:val="008A624C"/>
    <w:rsid w:val="008A6B8C"/>
    <w:rsid w:val="008A7059"/>
    <w:rsid w:val="008A71CE"/>
    <w:rsid w:val="008A7A8B"/>
    <w:rsid w:val="008B0125"/>
    <w:rsid w:val="008B0D75"/>
    <w:rsid w:val="008B1241"/>
    <w:rsid w:val="008B1676"/>
    <w:rsid w:val="008B1A2D"/>
    <w:rsid w:val="008B1BF1"/>
    <w:rsid w:val="008B228A"/>
    <w:rsid w:val="008B2341"/>
    <w:rsid w:val="008B2742"/>
    <w:rsid w:val="008B2EC8"/>
    <w:rsid w:val="008B2F2D"/>
    <w:rsid w:val="008B304A"/>
    <w:rsid w:val="008B3440"/>
    <w:rsid w:val="008B3581"/>
    <w:rsid w:val="008B36CE"/>
    <w:rsid w:val="008B394A"/>
    <w:rsid w:val="008B3E6D"/>
    <w:rsid w:val="008B4227"/>
    <w:rsid w:val="008B46A8"/>
    <w:rsid w:val="008B4D3E"/>
    <w:rsid w:val="008B4D99"/>
    <w:rsid w:val="008B4D9D"/>
    <w:rsid w:val="008B4EC4"/>
    <w:rsid w:val="008B5043"/>
    <w:rsid w:val="008B5701"/>
    <w:rsid w:val="008B62BE"/>
    <w:rsid w:val="008B6403"/>
    <w:rsid w:val="008B66BF"/>
    <w:rsid w:val="008B6C52"/>
    <w:rsid w:val="008B6EA9"/>
    <w:rsid w:val="008B7309"/>
    <w:rsid w:val="008B747D"/>
    <w:rsid w:val="008B768D"/>
    <w:rsid w:val="008B7C8A"/>
    <w:rsid w:val="008C01FA"/>
    <w:rsid w:val="008C03BD"/>
    <w:rsid w:val="008C055D"/>
    <w:rsid w:val="008C0C70"/>
    <w:rsid w:val="008C0D77"/>
    <w:rsid w:val="008C181A"/>
    <w:rsid w:val="008C1A01"/>
    <w:rsid w:val="008C1BDE"/>
    <w:rsid w:val="008C1DDE"/>
    <w:rsid w:val="008C1E27"/>
    <w:rsid w:val="008C1E46"/>
    <w:rsid w:val="008C1E5D"/>
    <w:rsid w:val="008C3289"/>
    <w:rsid w:val="008C35FE"/>
    <w:rsid w:val="008C3A7D"/>
    <w:rsid w:val="008C43D0"/>
    <w:rsid w:val="008C4731"/>
    <w:rsid w:val="008C4AA1"/>
    <w:rsid w:val="008C4D55"/>
    <w:rsid w:val="008C4E70"/>
    <w:rsid w:val="008C4F6B"/>
    <w:rsid w:val="008C50CF"/>
    <w:rsid w:val="008C50E3"/>
    <w:rsid w:val="008C5215"/>
    <w:rsid w:val="008C56E2"/>
    <w:rsid w:val="008C648F"/>
    <w:rsid w:val="008C64E8"/>
    <w:rsid w:val="008C6F84"/>
    <w:rsid w:val="008C7991"/>
    <w:rsid w:val="008C7B0F"/>
    <w:rsid w:val="008C7C3C"/>
    <w:rsid w:val="008D00D2"/>
    <w:rsid w:val="008D035E"/>
    <w:rsid w:val="008D0EAC"/>
    <w:rsid w:val="008D102F"/>
    <w:rsid w:val="008D1059"/>
    <w:rsid w:val="008D108B"/>
    <w:rsid w:val="008D143C"/>
    <w:rsid w:val="008D14F8"/>
    <w:rsid w:val="008D1814"/>
    <w:rsid w:val="008D1D7A"/>
    <w:rsid w:val="008D1F09"/>
    <w:rsid w:val="008D24A5"/>
    <w:rsid w:val="008D2C06"/>
    <w:rsid w:val="008D31AA"/>
    <w:rsid w:val="008D36A6"/>
    <w:rsid w:val="008D39AB"/>
    <w:rsid w:val="008D3BA8"/>
    <w:rsid w:val="008D3CDE"/>
    <w:rsid w:val="008D3FE7"/>
    <w:rsid w:val="008D4087"/>
    <w:rsid w:val="008D4226"/>
    <w:rsid w:val="008D4594"/>
    <w:rsid w:val="008D47D5"/>
    <w:rsid w:val="008D481F"/>
    <w:rsid w:val="008D4AAF"/>
    <w:rsid w:val="008D4AD9"/>
    <w:rsid w:val="008D4B36"/>
    <w:rsid w:val="008D4D44"/>
    <w:rsid w:val="008D4D56"/>
    <w:rsid w:val="008D5204"/>
    <w:rsid w:val="008D5845"/>
    <w:rsid w:val="008D6BEF"/>
    <w:rsid w:val="008D6C16"/>
    <w:rsid w:val="008D6CFE"/>
    <w:rsid w:val="008D7298"/>
    <w:rsid w:val="008D78BC"/>
    <w:rsid w:val="008D7973"/>
    <w:rsid w:val="008D79F9"/>
    <w:rsid w:val="008D7A2B"/>
    <w:rsid w:val="008D7B3F"/>
    <w:rsid w:val="008D7BB8"/>
    <w:rsid w:val="008D7D40"/>
    <w:rsid w:val="008D7EC4"/>
    <w:rsid w:val="008D7F25"/>
    <w:rsid w:val="008E03BF"/>
    <w:rsid w:val="008E0DB1"/>
    <w:rsid w:val="008E0EBE"/>
    <w:rsid w:val="008E0FC0"/>
    <w:rsid w:val="008E10FE"/>
    <w:rsid w:val="008E1552"/>
    <w:rsid w:val="008E19D2"/>
    <w:rsid w:val="008E1C88"/>
    <w:rsid w:val="008E1F27"/>
    <w:rsid w:val="008E2354"/>
    <w:rsid w:val="008E24AD"/>
    <w:rsid w:val="008E263A"/>
    <w:rsid w:val="008E2E40"/>
    <w:rsid w:val="008E35DC"/>
    <w:rsid w:val="008E37DB"/>
    <w:rsid w:val="008E396B"/>
    <w:rsid w:val="008E3AB4"/>
    <w:rsid w:val="008E3BB5"/>
    <w:rsid w:val="008E4060"/>
    <w:rsid w:val="008E4266"/>
    <w:rsid w:val="008E450B"/>
    <w:rsid w:val="008E45D9"/>
    <w:rsid w:val="008E4E11"/>
    <w:rsid w:val="008E508E"/>
    <w:rsid w:val="008E537F"/>
    <w:rsid w:val="008E5515"/>
    <w:rsid w:val="008E5FCF"/>
    <w:rsid w:val="008E6007"/>
    <w:rsid w:val="008E6956"/>
    <w:rsid w:val="008E6B79"/>
    <w:rsid w:val="008E6E85"/>
    <w:rsid w:val="008E6EE0"/>
    <w:rsid w:val="008E6FB5"/>
    <w:rsid w:val="008E7169"/>
    <w:rsid w:val="008E7545"/>
    <w:rsid w:val="008E771A"/>
    <w:rsid w:val="008E7872"/>
    <w:rsid w:val="008E78E2"/>
    <w:rsid w:val="008E7979"/>
    <w:rsid w:val="008F06A1"/>
    <w:rsid w:val="008F0797"/>
    <w:rsid w:val="008F095B"/>
    <w:rsid w:val="008F0D6B"/>
    <w:rsid w:val="008F1196"/>
    <w:rsid w:val="008F11F3"/>
    <w:rsid w:val="008F12DB"/>
    <w:rsid w:val="008F12E3"/>
    <w:rsid w:val="008F1300"/>
    <w:rsid w:val="008F1A5A"/>
    <w:rsid w:val="008F1AF7"/>
    <w:rsid w:val="008F1C2A"/>
    <w:rsid w:val="008F2745"/>
    <w:rsid w:val="008F279A"/>
    <w:rsid w:val="008F279D"/>
    <w:rsid w:val="008F2869"/>
    <w:rsid w:val="008F2A0B"/>
    <w:rsid w:val="008F2A96"/>
    <w:rsid w:val="008F2FB0"/>
    <w:rsid w:val="008F30AE"/>
    <w:rsid w:val="008F3184"/>
    <w:rsid w:val="008F34F1"/>
    <w:rsid w:val="008F3C70"/>
    <w:rsid w:val="008F4411"/>
    <w:rsid w:val="008F47E7"/>
    <w:rsid w:val="008F47F8"/>
    <w:rsid w:val="008F4988"/>
    <w:rsid w:val="008F4E77"/>
    <w:rsid w:val="008F5202"/>
    <w:rsid w:val="008F5398"/>
    <w:rsid w:val="008F54D0"/>
    <w:rsid w:val="008F56C7"/>
    <w:rsid w:val="008F5775"/>
    <w:rsid w:val="008F5E54"/>
    <w:rsid w:val="008F60ED"/>
    <w:rsid w:val="008F64FF"/>
    <w:rsid w:val="008F69DD"/>
    <w:rsid w:val="008F6AC9"/>
    <w:rsid w:val="008F6C3F"/>
    <w:rsid w:val="008F6ED1"/>
    <w:rsid w:val="008F719F"/>
    <w:rsid w:val="008F722F"/>
    <w:rsid w:val="008F75D1"/>
    <w:rsid w:val="008F7612"/>
    <w:rsid w:val="008F764B"/>
    <w:rsid w:val="008F7A79"/>
    <w:rsid w:val="008F7BD7"/>
    <w:rsid w:val="009009C9"/>
    <w:rsid w:val="009009DE"/>
    <w:rsid w:val="00900C98"/>
    <w:rsid w:val="00900DAE"/>
    <w:rsid w:val="00900EE2"/>
    <w:rsid w:val="00901136"/>
    <w:rsid w:val="00901BCB"/>
    <w:rsid w:val="00901C14"/>
    <w:rsid w:val="00901C75"/>
    <w:rsid w:val="0090231E"/>
    <w:rsid w:val="00902C1C"/>
    <w:rsid w:val="00902E40"/>
    <w:rsid w:val="00902E9B"/>
    <w:rsid w:val="0090338D"/>
    <w:rsid w:val="009034FE"/>
    <w:rsid w:val="0090351A"/>
    <w:rsid w:val="0090360F"/>
    <w:rsid w:val="009039C9"/>
    <w:rsid w:val="00903AC7"/>
    <w:rsid w:val="00904071"/>
    <w:rsid w:val="009041B6"/>
    <w:rsid w:val="009045AF"/>
    <w:rsid w:val="0090470D"/>
    <w:rsid w:val="00904DB7"/>
    <w:rsid w:val="00905247"/>
    <w:rsid w:val="00905306"/>
    <w:rsid w:val="00905570"/>
    <w:rsid w:val="009056FB"/>
    <w:rsid w:val="0090579A"/>
    <w:rsid w:val="009058D2"/>
    <w:rsid w:val="00906411"/>
    <w:rsid w:val="009068EA"/>
    <w:rsid w:val="00906A37"/>
    <w:rsid w:val="00906CB1"/>
    <w:rsid w:val="00906D81"/>
    <w:rsid w:val="00907819"/>
    <w:rsid w:val="00910740"/>
    <w:rsid w:val="009108D6"/>
    <w:rsid w:val="00910AD8"/>
    <w:rsid w:val="0091150F"/>
    <w:rsid w:val="00911772"/>
    <w:rsid w:val="00911B7A"/>
    <w:rsid w:val="00911D1B"/>
    <w:rsid w:val="00911DFA"/>
    <w:rsid w:val="0091231D"/>
    <w:rsid w:val="00912498"/>
    <w:rsid w:val="00912821"/>
    <w:rsid w:val="0091306D"/>
    <w:rsid w:val="009135C0"/>
    <w:rsid w:val="009135C6"/>
    <w:rsid w:val="00913B01"/>
    <w:rsid w:val="00913D29"/>
    <w:rsid w:val="00914291"/>
    <w:rsid w:val="0091464D"/>
    <w:rsid w:val="0091464F"/>
    <w:rsid w:val="00914689"/>
    <w:rsid w:val="00914B9E"/>
    <w:rsid w:val="00914DA3"/>
    <w:rsid w:val="00914EA5"/>
    <w:rsid w:val="00914F05"/>
    <w:rsid w:val="00915513"/>
    <w:rsid w:val="00915732"/>
    <w:rsid w:val="00915B22"/>
    <w:rsid w:val="00915C7F"/>
    <w:rsid w:val="00915D4E"/>
    <w:rsid w:val="00915FB9"/>
    <w:rsid w:val="00915FF0"/>
    <w:rsid w:val="00916175"/>
    <w:rsid w:val="00916536"/>
    <w:rsid w:val="00916596"/>
    <w:rsid w:val="009166D1"/>
    <w:rsid w:val="00916BD8"/>
    <w:rsid w:val="00916EF2"/>
    <w:rsid w:val="00917471"/>
    <w:rsid w:val="00917658"/>
    <w:rsid w:val="009176C3"/>
    <w:rsid w:val="00917D1A"/>
    <w:rsid w:val="00917FAB"/>
    <w:rsid w:val="009202B7"/>
    <w:rsid w:val="009205B2"/>
    <w:rsid w:val="00920638"/>
    <w:rsid w:val="00920700"/>
    <w:rsid w:val="00920B50"/>
    <w:rsid w:val="00920C60"/>
    <w:rsid w:val="00920DBB"/>
    <w:rsid w:val="009211FC"/>
    <w:rsid w:val="0092126F"/>
    <w:rsid w:val="009214FF"/>
    <w:rsid w:val="00921D3C"/>
    <w:rsid w:val="00921E8F"/>
    <w:rsid w:val="009220B7"/>
    <w:rsid w:val="0092262A"/>
    <w:rsid w:val="009226A4"/>
    <w:rsid w:val="009229B1"/>
    <w:rsid w:val="0092310A"/>
    <w:rsid w:val="009236DD"/>
    <w:rsid w:val="00923742"/>
    <w:rsid w:val="00923B1F"/>
    <w:rsid w:val="0092417C"/>
    <w:rsid w:val="009247A6"/>
    <w:rsid w:val="00924835"/>
    <w:rsid w:val="00924A23"/>
    <w:rsid w:val="00924C74"/>
    <w:rsid w:val="0092564F"/>
    <w:rsid w:val="0092574F"/>
    <w:rsid w:val="00925E74"/>
    <w:rsid w:val="00926073"/>
    <w:rsid w:val="0092615F"/>
    <w:rsid w:val="009261CC"/>
    <w:rsid w:val="0092662C"/>
    <w:rsid w:val="009269EC"/>
    <w:rsid w:val="00926A9B"/>
    <w:rsid w:val="00926EB0"/>
    <w:rsid w:val="00927051"/>
    <w:rsid w:val="009273EC"/>
    <w:rsid w:val="009274CF"/>
    <w:rsid w:val="0092773C"/>
    <w:rsid w:val="00927D48"/>
    <w:rsid w:val="00927F75"/>
    <w:rsid w:val="00927FA8"/>
    <w:rsid w:val="0093057F"/>
    <w:rsid w:val="00930695"/>
    <w:rsid w:val="009307A7"/>
    <w:rsid w:val="00930AFA"/>
    <w:rsid w:val="00930CFE"/>
    <w:rsid w:val="00930D05"/>
    <w:rsid w:val="00931669"/>
    <w:rsid w:val="0093191D"/>
    <w:rsid w:val="0093204B"/>
    <w:rsid w:val="009324BF"/>
    <w:rsid w:val="0093289F"/>
    <w:rsid w:val="00932A43"/>
    <w:rsid w:val="00932F54"/>
    <w:rsid w:val="00933173"/>
    <w:rsid w:val="00933212"/>
    <w:rsid w:val="009332EF"/>
    <w:rsid w:val="009334A5"/>
    <w:rsid w:val="00933749"/>
    <w:rsid w:val="009338B0"/>
    <w:rsid w:val="0093411B"/>
    <w:rsid w:val="009341A5"/>
    <w:rsid w:val="00934277"/>
    <w:rsid w:val="00934345"/>
    <w:rsid w:val="00934AA0"/>
    <w:rsid w:val="00934DF7"/>
    <w:rsid w:val="0093512E"/>
    <w:rsid w:val="009351DF"/>
    <w:rsid w:val="009351E1"/>
    <w:rsid w:val="00935689"/>
    <w:rsid w:val="00935CAC"/>
    <w:rsid w:val="00935F68"/>
    <w:rsid w:val="009362D9"/>
    <w:rsid w:val="00936400"/>
    <w:rsid w:val="009364CB"/>
    <w:rsid w:val="00936650"/>
    <w:rsid w:val="00936944"/>
    <w:rsid w:val="00936AE0"/>
    <w:rsid w:val="0093734F"/>
    <w:rsid w:val="0093738E"/>
    <w:rsid w:val="009374EC"/>
    <w:rsid w:val="009375BF"/>
    <w:rsid w:val="00937716"/>
    <w:rsid w:val="00937E65"/>
    <w:rsid w:val="00937FED"/>
    <w:rsid w:val="009400E2"/>
    <w:rsid w:val="009410F1"/>
    <w:rsid w:val="0094143D"/>
    <w:rsid w:val="00941C46"/>
    <w:rsid w:val="00941C8C"/>
    <w:rsid w:val="009422DA"/>
    <w:rsid w:val="00942326"/>
    <w:rsid w:val="00942638"/>
    <w:rsid w:val="00942B8B"/>
    <w:rsid w:val="0094334B"/>
    <w:rsid w:val="00943857"/>
    <w:rsid w:val="00943970"/>
    <w:rsid w:val="00943EE3"/>
    <w:rsid w:val="0094465B"/>
    <w:rsid w:val="009447F2"/>
    <w:rsid w:val="009448F1"/>
    <w:rsid w:val="0094495A"/>
    <w:rsid w:val="00944CA7"/>
    <w:rsid w:val="00944D49"/>
    <w:rsid w:val="00944DF7"/>
    <w:rsid w:val="0094600B"/>
    <w:rsid w:val="00946219"/>
    <w:rsid w:val="00946428"/>
    <w:rsid w:val="009465F2"/>
    <w:rsid w:val="009466DF"/>
    <w:rsid w:val="00946CA5"/>
    <w:rsid w:val="00947209"/>
    <w:rsid w:val="009472EF"/>
    <w:rsid w:val="0094749B"/>
    <w:rsid w:val="00947679"/>
    <w:rsid w:val="00947FA1"/>
    <w:rsid w:val="00947FCF"/>
    <w:rsid w:val="0095001B"/>
    <w:rsid w:val="009500A2"/>
    <w:rsid w:val="009503A3"/>
    <w:rsid w:val="009504D4"/>
    <w:rsid w:val="009509B4"/>
    <w:rsid w:val="00950FEB"/>
    <w:rsid w:val="00951140"/>
    <w:rsid w:val="0095166F"/>
    <w:rsid w:val="00951ECB"/>
    <w:rsid w:val="00952027"/>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E2C"/>
    <w:rsid w:val="00953F76"/>
    <w:rsid w:val="00953FAF"/>
    <w:rsid w:val="009543F5"/>
    <w:rsid w:val="00954510"/>
    <w:rsid w:val="00954916"/>
    <w:rsid w:val="0095494C"/>
    <w:rsid w:val="00954B99"/>
    <w:rsid w:val="00954D66"/>
    <w:rsid w:val="0095598C"/>
    <w:rsid w:val="00956689"/>
    <w:rsid w:val="00956DC7"/>
    <w:rsid w:val="00957263"/>
    <w:rsid w:val="009578B9"/>
    <w:rsid w:val="00957BFC"/>
    <w:rsid w:val="009606A1"/>
    <w:rsid w:val="0096091E"/>
    <w:rsid w:val="00960982"/>
    <w:rsid w:val="00960AC5"/>
    <w:rsid w:val="00960D63"/>
    <w:rsid w:val="00960D7B"/>
    <w:rsid w:val="00960DCC"/>
    <w:rsid w:val="0096223D"/>
    <w:rsid w:val="0096248A"/>
    <w:rsid w:val="00962AF1"/>
    <w:rsid w:val="00962B28"/>
    <w:rsid w:val="0096310D"/>
    <w:rsid w:val="00963113"/>
    <w:rsid w:val="00963A2A"/>
    <w:rsid w:val="00963B64"/>
    <w:rsid w:val="00963EB0"/>
    <w:rsid w:val="0096467A"/>
    <w:rsid w:val="00964D89"/>
    <w:rsid w:val="00965568"/>
    <w:rsid w:val="00965633"/>
    <w:rsid w:val="00965775"/>
    <w:rsid w:val="009657B3"/>
    <w:rsid w:val="00965930"/>
    <w:rsid w:val="00965A50"/>
    <w:rsid w:val="00965D02"/>
    <w:rsid w:val="00965FFA"/>
    <w:rsid w:val="00966420"/>
    <w:rsid w:val="009667AA"/>
    <w:rsid w:val="009668B0"/>
    <w:rsid w:val="009669F8"/>
    <w:rsid w:val="00966B1C"/>
    <w:rsid w:val="00966F2F"/>
    <w:rsid w:val="009671DE"/>
    <w:rsid w:val="009673CD"/>
    <w:rsid w:val="009676F3"/>
    <w:rsid w:val="00967C5E"/>
    <w:rsid w:val="00967CAE"/>
    <w:rsid w:val="00967D5F"/>
    <w:rsid w:val="009705F7"/>
    <w:rsid w:val="00970A6A"/>
    <w:rsid w:val="00970D8A"/>
    <w:rsid w:val="009711D3"/>
    <w:rsid w:val="00971639"/>
    <w:rsid w:val="009717AA"/>
    <w:rsid w:val="00971D37"/>
    <w:rsid w:val="00971E33"/>
    <w:rsid w:val="009726B6"/>
    <w:rsid w:val="00972A19"/>
    <w:rsid w:val="00972A7B"/>
    <w:rsid w:val="00972F2D"/>
    <w:rsid w:val="00972F37"/>
    <w:rsid w:val="009736B6"/>
    <w:rsid w:val="0097374F"/>
    <w:rsid w:val="00973D0A"/>
    <w:rsid w:val="009740F6"/>
    <w:rsid w:val="00974479"/>
    <w:rsid w:val="0097459C"/>
    <w:rsid w:val="0097489F"/>
    <w:rsid w:val="00974BC8"/>
    <w:rsid w:val="00974E72"/>
    <w:rsid w:val="0097558D"/>
    <w:rsid w:val="009757EF"/>
    <w:rsid w:val="009759C0"/>
    <w:rsid w:val="00975C71"/>
    <w:rsid w:val="00975E10"/>
    <w:rsid w:val="00975EFD"/>
    <w:rsid w:val="00975F5F"/>
    <w:rsid w:val="00975F90"/>
    <w:rsid w:val="009765E7"/>
    <w:rsid w:val="009769F2"/>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0BD"/>
    <w:rsid w:val="00982383"/>
    <w:rsid w:val="00982542"/>
    <w:rsid w:val="00982D92"/>
    <w:rsid w:val="0098303D"/>
    <w:rsid w:val="0098322D"/>
    <w:rsid w:val="00983D52"/>
    <w:rsid w:val="009846AF"/>
    <w:rsid w:val="0098487E"/>
    <w:rsid w:val="00984BAC"/>
    <w:rsid w:val="009850A5"/>
    <w:rsid w:val="00985107"/>
    <w:rsid w:val="00985174"/>
    <w:rsid w:val="0098556E"/>
    <w:rsid w:val="0098568F"/>
    <w:rsid w:val="00985A05"/>
    <w:rsid w:val="00985B27"/>
    <w:rsid w:val="00985C29"/>
    <w:rsid w:val="00985D60"/>
    <w:rsid w:val="00985DBA"/>
    <w:rsid w:val="00985E97"/>
    <w:rsid w:val="009863DE"/>
    <w:rsid w:val="00986551"/>
    <w:rsid w:val="009865C1"/>
    <w:rsid w:val="009865C8"/>
    <w:rsid w:val="00986B52"/>
    <w:rsid w:val="00986EB9"/>
    <w:rsid w:val="00986F12"/>
    <w:rsid w:val="00986F77"/>
    <w:rsid w:val="0098735F"/>
    <w:rsid w:val="0098762F"/>
    <w:rsid w:val="0099027D"/>
    <w:rsid w:val="009903A4"/>
    <w:rsid w:val="0099047E"/>
    <w:rsid w:val="009905A5"/>
    <w:rsid w:val="00990644"/>
    <w:rsid w:val="009906B7"/>
    <w:rsid w:val="0099088B"/>
    <w:rsid w:val="00990A85"/>
    <w:rsid w:val="00990CA5"/>
    <w:rsid w:val="00990DAF"/>
    <w:rsid w:val="00990F3B"/>
    <w:rsid w:val="00990FE9"/>
    <w:rsid w:val="00991287"/>
    <w:rsid w:val="009918E9"/>
    <w:rsid w:val="00991A03"/>
    <w:rsid w:val="00991BA0"/>
    <w:rsid w:val="00991C25"/>
    <w:rsid w:val="00992628"/>
    <w:rsid w:val="00992D91"/>
    <w:rsid w:val="00992FF6"/>
    <w:rsid w:val="00993713"/>
    <w:rsid w:val="00993A72"/>
    <w:rsid w:val="00993DCA"/>
    <w:rsid w:val="0099417E"/>
    <w:rsid w:val="0099431B"/>
    <w:rsid w:val="00994664"/>
    <w:rsid w:val="009947BB"/>
    <w:rsid w:val="00994841"/>
    <w:rsid w:val="00994A79"/>
    <w:rsid w:val="00995324"/>
    <w:rsid w:val="00995584"/>
    <w:rsid w:val="00995AB2"/>
    <w:rsid w:val="00995BC6"/>
    <w:rsid w:val="00995E19"/>
    <w:rsid w:val="00995E23"/>
    <w:rsid w:val="00995F06"/>
    <w:rsid w:val="0099617F"/>
    <w:rsid w:val="0099699A"/>
    <w:rsid w:val="00996FDB"/>
    <w:rsid w:val="0099714F"/>
    <w:rsid w:val="009973B4"/>
    <w:rsid w:val="009974CA"/>
    <w:rsid w:val="00997746"/>
    <w:rsid w:val="009A0132"/>
    <w:rsid w:val="009A02C6"/>
    <w:rsid w:val="009A07B4"/>
    <w:rsid w:val="009A07CA"/>
    <w:rsid w:val="009A0B27"/>
    <w:rsid w:val="009A0B63"/>
    <w:rsid w:val="009A0E0D"/>
    <w:rsid w:val="009A0EBD"/>
    <w:rsid w:val="009A14EB"/>
    <w:rsid w:val="009A16BB"/>
    <w:rsid w:val="009A17BA"/>
    <w:rsid w:val="009A18AB"/>
    <w:rsid w:val="009A1996"/>
    <w:rsid w:val="009A1A62"/>
    <w:rsid w:val="009A1C40"/>
    <w:rsid w:val="009A1C65"/>
    <w:rsid w:val="009A1CB4"/>
    <w:rsid w:val="009A21D2"/>
    <w:rsid w:val="009A227A"/>
    <w:rsid w:val="009A2398"/>
    <w:rsid w:val="009A241F"/>
    <w:rsid w:val="009A2598"/>
    <w:rsid w:val="009A285B"/>
    <w:rsid w:val="009A2D89"/>
    <w:rsid w:val="009A2FDA"/>
    <w:rsid w:val="009A2FE1"/>
    <w:rsid w:val="009A3310"/>
    <w:rsid w:val="009A37B0"/>
    <w:rsid w:val="009A3E81"/>
    <w:rsid w:val="009A3EF1"/>
    <w:rsid w:val="009A4024"/>
    <w:rsid w:val="009A4788"/>
    <w:rsid w:val="009A4B50"/>
    <w:rsid w:val="009A4BCA"/>
    <w:rsid w:val="009A4EEE"/>
    <w:rsid w:val="009A5BEE"/>
    <w:rsid w:val="009A5F4D"/>
    <w:rsid w:val="009A6155"/>
    <w:rsid w:val="009A6653"/>
    <w:rsid w:val="009A67A7"/>
    <w:rsid w:val="009A6B4B"/>
    <w:rsid w:val="009A77DC"/>
    <w:rsid w:val="009A7CAF"/>
    <w:rsid w:val="009B06F9"/>
    <w:rsid w:val="009B0760"/>
    <w:rsid w:val="009B0C64"/>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B6D"/>
    <w:rsid w:val="009B3DDA"/>
    <w:rsid w:val="009B477A"/>
    <w:rsid w:val="009B4B27"/>
    <w:rsid w:val="009B4D2C"/>
    <w:rsid w:val="009B5065"/>
    <w:rsid w:val="009B5116"/>
    <w:rsid w:val="009B515B"/>
    <w:rsid w:val="009B5355"/>
    <w:rsid w:val="009B56A5"/>
    <w:rsid w:val="009B57FD"/>
    <w:rsid w:val="009B5C91"/>
    <w:rsid w:val="009B6126"/>
    <w:rsid w:val="009B6177"/>
    <w:rsid w:val="009B6518"/>
    <w:rsid w:val="009B6680"/>
    <w:rsid w:val="009B6E22"/>
    <w:rsid w:val="009B70D3"/>
    <w:rsid w:val="009B7811"/>
    <w:rsid w:val="009B7CDF"/>
    <w:rsid w:val="009C0697"/>
    <w:rsid w:val="009C0934"/>
    <w:rsid w:val="009C0C31"/>
    <w:rsid w:val="009C10FD"/>
    <w:rsid w:val="009C160E"/>
    <w:rsid w:val="009C16CE"/>
    <w:rsid w:val="009C1B5B"/>
    <w:rsid w:val="009C1CDC"/>
    <w:rsid w:val="009C1DBE"/>
    <w:rsid w:val="009C20A2"/>
    <w:rsid w:val="009C2702"/>
    <w:rsid w:val="009C2775"/>
    <w:rsid w:val="009C2932"/>
    <w:rsid w:val="009C2E3E"/>
    <w:rsid w:val="009C2F84"/>
    <w:rsid w:val="009C3121"/>
    <w:rsid w:val="009C3174"/>
    <w:rsid w:val="009C3923"/>
    <w:rsid w:val="009C3DDB"/>
    <w:rsid w:val="009C3E2A"/>
    <w:rsid w:val="009C4194"/>
    <w:rsid w:val="009C4C13"/>
    <w:rsid w:val="009C5432"/>
    <w:rsid w:val="009C54B9"/>
    <w:rsid w:val="009C5B93"/>
    <w:rsid w:val="009C5E31"/>
    <w:rsid w:val="009C5EB3"/>
    <w:rsid w:val="009C60AA"/>
    <w:rsid w:val="009C624C"/>
    <w:rsid w:val="009C6CD8"/>
    <w:rsid w:val="009C6DAA"/>
    <w:rsid w:val="009C6E35"/>
    <w:rsid w:val="009C7184"/>
    <w:rsid w:val="009C71E3"/>
    <w:rsid w:val="009C7258"/>
    <w:rsid w:val="009C7607"/>
    <w:rsid w:val="009C78F0"/>
    <w:rsid w:val="009C7937"/>
    <w:rsid w:val="009C7AE4"/>
    <w:rsid w:val="009C7BF0"/>
    <w:rsid w:val="009D063E"/>
    <w:rsid w:val="009D0D9A"/>
    <w:rsid w:val="009D0E09"/>
    <w:rsid w:val="009D0E8C"/>
    <w:rsid w:val="009D0EAA"/>
    <w:rsid w:val="009D105F"/>
    <w:rsid w:val="009D1662"/>
    <w:rsid w:val="009D1772"/>
    <w:rsid w:val="009D1F27"/>
    <w:rsid w:val="009D2021"/>
    <w:rsid w:val="009D2240"/>
    <w:rsid w:val="009D246D"/>
    <w:rsid w:val="009D2989"/>
    <w:rsid w:val="009D2FD5"/>
    <w:rsid w:val="009D3139"/>
    <w:rsid w:val="009D33EF"/>
    <w:rsid w:val="009D3671"/>
    <w:rsid w:val="009D3934"/>
    <w:rsid w:val="009D3C18"/>
    <w:rsid w:val="009D3FC1"/>
    <w:rsid w:val="009D40FB"/>
    <w:rsid w:val="009D436E"/>
    <w:rsid w:val="009D456C"/>
    <w:rsid w:val="009D4570"/>
    <w:rsid w:val="009D49D4"/>
    <w:rsid w:val="009D4C3E"/>
    <w:rsid w:val="009D4F2E"/>
    <w:rsid w:val="009D5380"/>
    <w:rsid w:val="009D55E7"/>
    <w:rsid w:val="009D56F2"/>
    <w:rsid w:val="009D5F26"/>
    <w:rsid w:val="009D6084"/>
    <w:rsid w:val="009D643B"/>
    <w:rsid w:val="009D647C"/>
    <w:rsid w:val="009D66D1"/>
    <w:rsid w:val="009D68B3"/>
    <w:rsid w:val="009D6914"/>
    <w:rsid w:val="009D6D10"/>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3FC"/>
    <w:rsid w:val="009E242D"/>
    <w:rsid w:val="009E24D9"/>
    <w:rsid w:val="009E25E4"/>
    <w:rsid w:val="009E265A"/>
    <w:rsid w:val="009E2765"/>
    <w:rsid w:val="009E2B09"/>
    <w:rsid w:val="009E32F5"/>
    <w:rsid w:val="009E34A7"/>
    <w:rsid w:val="009E374C"/>
    <w:rsid w:val="009E38AB"/>
    <w:rsid w:val="009E395B"/>
    <w:rsid w:val="009E39B5"/>
    <w:rsid w:val="009E3A0D"/>
    <w:rsid w:val="009E3ABD"/>
    <w:rsid w:val="009E3B04"/>
    <w:rsid w:val="009E3EAB"/>
    <w:rsid w:val="009E4048"/>
    <w:rsid w:val="009E43BE"/>
    <w:rsid w:val="009E4634"/>
    <w:rsid w:val="009E4859"/>
    <w:rsid w:val="009E4EDB"/>
    <w:rsid w:val="009E5A86"/>
    <w:rsid w:val="009E5B65"/>
    <w:rsid w:val="009E68B4"/>
    <w:rsid w:val="009E6A03"/>
    <w:rsid w:val="009E6AA9"/>
    <w:rsid w:val="009E717D"/>
    <w:rsid w:val="009E78ED"/>
    <w:rsid w:val="009E7D32"/>
    <w:rsid w:val="009E7F6D"/>
    <w:rsid w:val="009F0929"/>
    <w:rsid w:val="009F0AF7"/>
    <w:rsid w:val="009F154A"/>
    <w:rsid w:val="009F1726"/>
    <w:rsid w:val="009F173A"/>
    <w:rsid w:val="009F17B7"/>
    <w:rsid w:val="009F1873"/>
    <w:rsid w:val="009F1990"/>
    <w:rsid w:val="009F1D93"/>
    <w:rsid w:val="009F22E4"/>
    <w:rsid w:val="009F23CF"/>
    <w:rsid w:val="009F29F3"/>
    <w:rsid w:val="009F2F1D"/>
    <w:rsid w:val="009F2FA7"/>
    <w:rsid w:val="009F3834"/>
    <w:rsid w:val="009F401A"/>
    <w:rsid w:val="009F44C9"/>
    <w:rsid w:val="009F450F"/>
    <w:rsid w:val="009F455D"/>
    <w:rsid w:val="009F4D33"/>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4CD"/>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AEE"/>
    <w:rsid w:val="00A06CD5"/>
    <w:rsid w:val="00A06D7E"/>
    <w:rsid w:val="00A06EBD"/>
    <w:rsid w:val="00A06FE9"/>
    <w:rsid w:val="00A07454"/>
    <w:rsid w:val="00A07507"/>
    <w:rsid w:val="00A07515"/>
    <w:rsid w:val="00A07DF7"/>
    <w:rsid w:val="00A07F40"/>
    <w:rsid w:val="00A1015E"/>
    <w:rsid w:val="00A105B6"/>
    <w:rsid w:val="00A10A86"/>
    <w:rsid w:val="00A10B64"/>
    <w:rsid w:val="00A10ED4"/>
    <w:rsid w:val="00A1142E"/>
    <w:rsid w:val="00A1189B"/>
    <w:rsid w:val="00A11AF9"/>
    <w:rsid w:val="00A11E8F"/>
    <w:rsid w:val="00A1232D"/>
    <w:rsid w:val="00A12657"/>
    <w:rsid w:val="00A1265D"/>
    <w:rsid w:val="00A126F1"/>
    <w:rsid w:val="00A128E7"/>
    <w:rsid w:val="00A12A54"/>
    <w:rsid w:val="00A12B49"/>
    <w:rsid w:val="00A12D86"/>
    <w:rsid w:val="00A12D95"/>
    <w:rsid w:val="00A135E0"/>
    <w:rsid w:val="00A13B9F"/>
    <w:rsid w:val="00A140A5"/>
    <w:rsid w:val="00A14449"/>
    <w:rsid w:val="00A1462B"/>
    <w:rsid w:val="00A15026"/>
    <w:rsid w:val="00A150EC"/>
    <w:rsid w:val="00A15749"/>
    <w:rsid w:val="00A15B89"/>
    <w:rsid w:val="00A1600F"/>
    <w:rsid w:val="00A16164"/>
    <w:rsid w:val="00A16228"/>
    <w:rsid w:val="00A165C7"/>
    <w:rsid w:val="00A16686"/>
    <w:rsid w:val="00A1748D"/>
    <w:rsid w:val="00A178DA"/>
    <w:rsid w:val="00A203B6"/>
    <w:rsid w:val="00A20A53"/>
    <w:rsid w:val="00A211EA"/>
    <w:rsid w:val="00A2143B"/>
    <w:rsid w:val="00A21570"/>
    <w:rsid w:val="00A216FC"/>
    <w:rsid w:val="00A2184D"/>
    <w:rsid w:val="00A21879"/>
    <w:rsid w:val="00A21A10"/>
    <w:rsid w:val="00A22129"/>
    <w:rsid w:val="00A222AF"/>
    <w:rsid w:val="00A22C2A"/>
    <w:rsid w:val="00A22D0C"/>
    <w:rsid w:val="00A22F0F"/>
    <w:rsid w:val="00A23059"/>
    <w:rsid w:val="00A231E5"/>
    <w:rsid w:val="00A231F8"/>
    <w:rsid w:val="00A23299"/>
    <w:rsid w:val="00A234B5"/>
    <w:rsid w:val="00A2371D"/>
    <w:rsid w:val="00A2386C"/>
    <w:rsid w:val="00A2395E"/>
    <w:rsid w:val="00A239FB"/>
    <w:rsid w:val="00A2434B"/>
    <w:rsid w:val="00A2460B"/>
    <w:rsid w:val="00A24705"/>
    <w:rsid w:val="00A24917"/>
    <w:rsid w:val="00A249C1"/>
    <w:rsid w:val="00A24AAC"/>
    <w:rsid w:val="00A24C48"/>
    <w:rsid w:val="00A24CED"/>
    <w:rsid w:val="00A24F0B"/>
    <w:rsid w:val="00A25024"/>
    <w:rsid w:val="00A251D5"/>
    <w:rsid w:val="00A25373"/>
    <w:rsid w:val="00A2553C"/>
    <w:rsid w:val="00A25D9B"/>
    <w:rsid w:val="00A261CE"/>
    <w:rsid w:val="00A2648E"/>
    <w:rsid w:val="00A265E1"/>
    <w:rsid w:val="00A26647"/>
    <w:rsid w:val="00A266BF"/>
    <w:rsid w:val="00A26718"/>
    <w:rsid w:val="00A2687B"/>
    <w:rsid w:val="00A26892"/>
    <w:rsid w:val="00A276B7"/>
    <w:rsid w:val="00A27763"/>
    <w:rsid w:val="00A27D1C"/>
    <w:rsid w:val="00A27FA9"/>
    <w:rsid w:val="00A30073"/>
    <w:rsid w:val="00A302BB"/>
    <w:rsid w:val="00A306D0"/>
    <w:rsid w:val="00A31177"/>
    <w:rsid w:val="00A3122E"/>
    <w:rsid w:val="00A31440"/>
    <w:rsid w:val="00A314FC"/>
    <w:rsid w:val="00A3193D"/>
    <w:rsid w:val="00A31C58"/>
    <w:rsid w:val="00A31FF1"/>
    <w:rsid w:val="00A32953"/>
    <w:rsid w:val="00A32D59"/>
    <w:rsid w:val="00A32FA0"/>
    <w:rsid w:val="00A33015"/>
    <w:rsid w:val="00A33164"/>
    <w:rsid w:val="00A333A2"/>
    <w:rsid w:val="00A333BC"/>
    <w:rsid w:val="00A334EF"/>
    <w:rsid w:val="00A337CF"/>
    <w:rsid w:val="00A337DD"/>
    <w:rsid w:val="00A33E0E"/>
    <w:rsid w:val="00A33F3F"/>
    <w:rsid w:val="00A342C5"/>
    <w:rsid w:val="00A3437C"/>
    <w:rsid w:val="00A34723"/>
    <w:rsid w:val="00A349CC"/>
    <w:rsid w:val="00A3563E"/>
    <w:rsid w:val="00A359DA"/>
    <w:rsid w:val="00A35C52"/>
    <w:rsid w:val="00A35EBF"/>
    <w:rsid w:val="00A35F47"/>
    <w:rsid w:val="00A361FF"/>
    <w:rsid w:val="00A3625B"/>
    <w:rsid w:val="00A363B3"/>
    <w:rsid w:val="00A363E3"/>
    <w:rsid w:val="00A36514"/>
    <w:rsid w:val="00A36772"/>
    <w:rsid w:val="00A36B83"/>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A8"/>
    <w:rsid w:val="00A41DB9"/>
    <w:rsid w:val="00A41FD8"/>
    <w:rsid w:val="00A42646"/>
    <w:rsid w:val="00A42790"/>
    <w:rsid w:val="00A427A1"/>
    <w:rsid w:val="00A429A0"/>
    <w:rsid w:val="00A42D9C"/>
    <w:rsid w:val="00A42F67"/>
    <w:rsid w:val="00A433A5"/>
    <w:rsid w:val="00A4395F"/>
    <w:rsid w:val="00A43ADA"/>
    <w:rsid w:val="00A43D9C"/>
    <w:rsid w:val="00A43DA8"/>
    <w:rsid w:val="00A4405D"/>
    <w:rsid w:val="00A4415C"/>
    <w:rsid w:val="00A4420C"/>
    <w:rsid w:val="00A4421B"/>
    <w:rsid w:val="00A44762"/>
    <w:rsid w:val="00A44808"/>
    <w:rsid w:val="00A44E2D"/>
    <w:rsid w:val="00A452ED"/>
    <w:rsid w:val="00A4558E"/>
    <w:rsid w:val="00A45A97"/>
    <w:rsid w:val="00A465BF"/>
    <w:rsid w:val="00A467D4"/>
    <w:rsid w:val="00A46BF9"/>
    <w:rsid w:val="00A471AF"/>
    <w:rsid w:val="00A477D5"/>
    <w:rsid w:val="00A4796C"/>
    <w:rsid w:val="00A47DB9"/>
    <w:rsid w:val="00A47DD6"/>
    <w:rsid w:val="00A501C9"/>
    <w:rsid w:val="00A5062B"/>
    <w:rsid w:val="00A50674"/>
    <w:rsid w:val="00A506E6"/>
    <w:rsid w:val="00A50D21"/>
    <w:rsid w:val="00A50EA3"/>
    <w:rsid w:val="00A510E7"/>
    <w:rsid w:val="00A515B0"/>
    <w:rsid w:val="00A5161E"/>
    <w:rsid w:val="00A51A6D"/>
    <w:rsid w:val="00A51BA3"/>
    <w:rsid w:val="00A521CA"/>
    <w:rsid w:val="00A5245C"/>
    <w:rsid w:val="00A52858"/>
    <w:rsid w:val="00A52EB5"/>
    <w:rsid w:val="00A53233"/>
    <w:rsid w:val="00A53579"/>
    <w:rsid w:val="00A53848"/>
    <w:rsid w:val="00A53C98"/>
    <w:rsid w:val="00A53D1A"/>
    <w:rsid w:val="00A54103"/>
    <w:rsid w:val="00A5473B"/>
    <w:rsid w:val="00A5475A"/>
    <w:rsid w:val="00A5527B"/>
    <w:rsid w:val="00A553F6"/>
    <w:rsid w:val="00A55834"/>
    <w:rsid w:val="00A55CC2"/>
    <w:rsid w:val="00A56027"/>
    <w:rsid w:val="00A56448"/>
    <w:rsid w:val="00A56BED"/>
    <w:rsid w:val="00A56E0C"/>
    <w:rsid w:val="00A6003E"/>
    <w:rsid w:val="00A6017C"/>
    <w:rsid w:val="00A6045E"/>
    <w:rsid w:val="00A60C93"/>
    <w:rsid w:val="00A610F0"/>
    <w:rsid w:val="00A618F7"/>
    <w:rsid w:val="00A620F6"/>
    <w:rsid w:val="00A62675"/>
    <w:rsid w:val="00A62AA0"/>
    <w:rsid w:val="00A62D7A"/>
    <w:rsid w:val="00A62EB4"/>
    <w:rsid w:val="00A62F23"/>
    <w:rsid w:val="00A6304A"/>
    <w:rsid w:val="00A630ED"/>
    <w:rsid w:val="00A634D8"/>
    <w:rsid w:val="00A63C59"/>
    <w:rsid w:val="00A63CA0"/>
    <w:rsid w:val="00A63D64"/>
    <w:rsid w:val="00A63EA9"/>
    <w:rsid w:val="00A63F64"/>
    <w:rsid w:val="00A640BF"/>
    <w:rsid w:val="00A64290"/>
    <w:rsid w:val="00A6443A"/>
    <w:rsid w:val="00A644B4"/>
    <w:rsid w:val="00A64665"/>
    <w:rsid w:val="00A64F1A"/>
    <w:rsid w:val="00A6509F"/>
    <w:rsid w:val="00A653FB"/>
    <w:rsid w:val="00A65508"/>
    <w:rsid w:val="00A65653"/>
    <w:rsid w:val="00A65BC7"/>
    <w:rsid w:val="00A65F3D"/>
    <w:rsid w:val="00A661F2"/>
    <w:rsid w:val="00A663AF"/>
    <w:rsid w:val="00A66C49"/>
    <w:rsid w:val="00A6710A"/>
    <w:rsid w:val="00A675CD"/>
    <w:rsid w:val="00A67C3E"/>
    <w:rsid w:val="00A67C8B"/>
    <w:rsid w:val="00A70206"/>
    <w:rsid w:val="00A70233"/>
    <w:rsid w:val="00A70444"/>
    <w:rsid w:val="00A7046A"/>
    <w:rsid w:val="00A705A8"/>
    <w:rsid w:val="00A7083B"/>
    <w:rsid w:val="00A709AF"/>
    <w:rsid w:val="00A70D6B"/>
    <w:rsid w:val="00A70E4B"/>
    <w:rsid w:val="00A712F6"/>
    <w:rsid w:val="00A715B2"/>
    <w:rsid w:val="00A7168F"/>
    <w:rsid w:val="00A718EC"/>
    <w:rsid w:val="00A71D60"/>
    <w:rsid w:val="00A71E2C"/>
    <w:rsid w:val="00A7293B"/>
    <w:rsid w:val="00A72DBF"/>
    <w:rsid w:val="00A73023"/>
    <w:rsid w:val="00A73147"/>
    <w:rsid w:val="00A735E3"/>
    <w:rsid w:val="00A737D1"/>
    <w:rsid w:val="00A73B14"/>
    <w:rsid w:val="00A73C61"/>
    <w:rsid w:val="00A73D05"/>
    <w:rsid w:val="00A73E5E"/>
    <w:rsid w:val="00A743EF"/>
    <w:rsid w:val="00A744FF"/>
    <w:rsid w:val="00A7495A"/>
    <w:rsid w:val="00A74BEF"/>
    <w:rsid w:val="00A74EA2"/>
    <w:rsid w:val="00A755D5"/>
    <w:rsid w:val="00A75655"/>
    <w:rsid w:val="00A758A2"/>
    <w:rsid w:val="00A75A8C"/>
    <w:rsid w:val="00A762DC"/>
    <w:rsid w:val="00A764C4"/>
    <w:rsid w:val="00A766D3"/>
    <w:rsid w:val="00A76C07"/>
    <w:rsid w:val="00A76CC0"/>
    <w:rsid w:val="00A76EE2"/>
    <w:rsid w:val="00A773E6"/>
    <w:rsid w:val="00A77420"/>
    <w:rsid w:val="00A77776"/>
    <w:rsid w:val="00A77BD7"/>
    <w:rsid w:val="00A77BD8"/>
    <w:rsid w:val="00A802A0"/>
    <w:rsid w:val="00A804FA"/>
    <w:rsid w:val="00A806E1"/>
    <w:rsid w:val="00A809B8"/>
    <w:rsid w:val="00A81311"/>
    <w:rsid w:val="00A8167F"/>
    <w:rsid w:val="00A816C2"/>
    <w:rsid w:val="00A816C6"/>
    <w:rsid w:val="00A81897"/>
    <w:rsid w:val="00A818D0"/>
    <w:rsid w:val="00A81E24"/>
    <w:rsid w:val="00A81F98"/>
    <w:rsid w:val="00A821EE"/>
    <w:rsid w:val="00A82869"/>
    <w:rsid w:val="00A82F17"/>
    <w:rsid w:val="00A82F56"/>
    <w:rsid w:val="00A831A7"/>
    <w:rsid w:val="00A833D8"/>
    <w:rsid w:val="00A83CF1"/>
    <w:rsid w:val="00A83DF5"/>
    <w:rsid w:val="00A83E4A"/>
    <w:rsid w:val="00A83F28"/>
    <w:rsid w:val="00A840DE"/>
    <w:rsid w:val="00A846FD"/>
    <w:rsid w:val="00A84A9B"/>
    <w:rsid w:val="00A84BED"/>
    <w:rsid w:val="00A85131"/>
    <w:rsid w:val="00A85462"/>
    <w:rsid w:val="00A855C8"/>
    <w:rsid w:val="00A8597C"/>
    <w:rsid w:val="00A85B56"/>
    <w:rsid w:val="00A85DD2"/>
    <w:rsid w:val="00A8651E"/>
    <w:rsid w:val="00A869C7"/>
    <w:rsid w:val="00A86AF1"/>
    <w:rsid w:val="00A870D8"/>
    <w:rsid w:val="00A871D7"/>
    <w:rsid w:val="00A87287"/>
    <w:rsid w:val="00A8729D"/>
    <w:rsid w:val="00A87386"/>
    <w:rsid w:val="00A87A21"/>
    <w:rsid w:val="00A87E0F"/>
    <w:rsid w:val="00A90432"/>
    <w:rsid w:val="00A909B2"/>
    <w:rsid w:val="00A90BA5"/>
    <w:rsid w:val="00A91731"/>
    <w:rsid w:val="00A91951"/>
    <w:rsid w:val="00A91A24"/>
    <w:rsid w:val="00A91AB3"/>
    <w:rsid w:val="00A91B82"/>
    <w:rsid w:val="00A91B90"/>
    <w:rsid w:val="00A91FD6"/>
    <w:rsid w:val="00A92483"/>
    <w:rsid w:val="00A92B0C"/>
    <w:rsid w:val="00A92CB7"/>
    <w:rsid w:val="00A93462"/>
    <w:rsid w:val="00A93468"/>
    <w:rsid w:val="00A93B83"/>
    <w:rsid w:val="00A93FA6"/>
    <w:rsid w:val="00A93FFA"/>
    <w:rsid w:val="00A9402B"/>
    <w:rsid w:val="00A94916"/>
    <w:rsid w:val="00A94A14"/>
    <w:rsid w:val="00A94EC8"/>
    <w:rsid w:val="00A950FE"/>
    <w:rsid w:val="00A951CD"/>
    <w:rsid w:val="00A95201"/>
    <w:rsid w:val="00A9522B"/>
    <w:rsid w:val="00A95461"/>
    <w:rsid w:val="00A954D3"/>
    <w:rsid w:val="00A955F8"/>
    <w:rsid w:val="00A95A4C"/>
    <w:rsid w:val="00A95A6B"/>
    <w:rsid w:val="00A95CE3"/>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16F"/>
    <w:rsid w:val="00AA02A7"/>
    <w:rsid w:val="00AA02F2"/>
    <w:rsid w:val="00AA08D9"/>
    <w:rsid w:val="00AA0DF2"/>
    <w:rsid w:val="00AA0F13"/>
    <w:rsid w:val="00AA1059"/>
    <w:rsid w:val="00AA13E0"/>
    <w:rsid w:val="00AA1843"/>
    <w:rsid w:val="00AA18C0"/>
    <w:rsid w:val="00AA1B1A"/>
    <w:rsid w:val="00AA1DF8"/>
    <w:rsid w:val="00AA208F"/>
    <w:rsid w:val="00AA2317"/>
    <w:rsid w:val="00AA26DD"/>
    <w:rsid w:val="00AA2A2D"/>
    <w:rsid w:val="00AA2AB2"/>
    <w:rsid w:val="00AA2C87"/>
    <w:rsid w:val="00AA2DED"/>
    <w:rsid w:val="00AA30A7"/>
    <w:rsid w:val="00AA3245"/>
    <w:rsid w:val="00AA367A"/>
    <w:rsid w:val="00AA39A8"/>
    <w:rsid w:val="00AA3D8E"/>
    <w:rsid w:val="00AA3DD8"/>
    <w:rsid w:val="00AA3EFF"/>
    <w:rsid w:val="00AA4089"/>
    <w:rsid w:val="00AA46DB"/>
    <w:rsid w:val="00AA4AE6"/>
    <w:rsid w:val="00AA4B61"/>
    <w:rsid w:val="00AA4EB6"/>
    <w:rsid w:val="00AA5392"/>
    <w:rsid w:val="00AA573D"/>
    <w:rsid w:val="00AA57AF"/>
    <w:rsid w:val="00AA59F5"/>
    <w:rsid w:val="00AA5D58"/>
    <w:rsid w:val="00AA5E3F"/>
    <w:rsid w:val="00AA60BD"/>
    <w:rsid w:val="00AA68B1"/>
    <w:rsid w:val="00AA6B78"/>
    <w:rsid w:val="00AA6E1E"/>
    <w:rsid w:val="00AA7125"/>
    <w:rsid w:val="00AA74BA"/>
    <w:rsid w:val="00AA75FB"/>
    <w:rsid w:val="00AA7A66"/>
    <w:rsid w:val="00AA7C6E"/>
    <w:rsid w:val="00AA7D37"/>
    <w:rsid w:val="00AB0374"/>
    <w:rsid w:val="00AB03CF"/>
    <w:rsid w:val="00AB0543"/>
    <w:rsid w:val="00AB0816"/>
    <w:rsid w:val="00AB09F1"/>
    <w:rsid w:val="00AB0C6F"/>
    <w:rsid w:val="00AB103E"/>
    <w:rsid w:val="00AB1170"/>
    <w:rsid w:val="00AB13F4"/>
    <w:rsid w:val="00AB15AA"/>
    <w:rsid w:val="00AB186E"/>
    <w:rsid w:val="00AB1A44"/>
    <w:rsid w:val="00AB1DD5"/>
    <w:rsid w:val="00AB1F37"/>
    <w:rsid w:val="00AB26A6"/>
    <w:rsid w:val="00AB279A"/>
    <w:rsid w:val="00AB2DA3"/>
    <w:rsid w:val="00AB2F38"/>
    <w:rsid w:val="00AB3093"/>
    <w:rsid w:val="00AB3433"/>
    <w:rsid w:val="00AB3A84"/>
    <w:rsid w:val="00AB3F97"/>
    <w:rsid w:val="00AB3FBB"/>
    <w:rsid w:val="00AB41C8"/>
    <w:rsid w:val="00AB446B"/>
    <w:rsid w:val="00AB45A4"/>
    <w:rsid w:val="00AB45BF"/>
    <w:rsid w:val="00AB4618"/>
    <w:rsid w:val="00AB4ED6"/>
    <w:rsid w:val="00AB5264"/>
    <w:rsid w:val="00AB542E"/>
    <w:rsid w:val="00AB5816"/>
    <w:rsid w:val="00AB58C4"/>
    <w:rsid w:val="00AB5E67"/>
    <w:rsid w:val="00AB6BF5"/>
    <w:rsid w:val="00AB6BFE"/>
    <w:rsid w:val="00AB6C80"/>
    <w:rsid w:val="00AB723A"/>
    <w:rsid w:val="00AB73D2"/>
    <w:rsid w:val="00AB7667"/>
    <w:rsid w:val="00AB77A7"/>
    <w:rsid w:val="00AB7A90"/>
    <w:rsid w:val="00AB7AF7"/>
    <w:rsid w:val="00AB7C16"/>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914"/>
    <w:rsid w:val="00AC2B3A"/>
    <w:rsid w:val="00AC2DFE"/>
    <w:rsid w:val="00AC339B"/>
    <w:rsid w:val="00AC36A8"/>
    <w:rsid w:val="00AC3C9D"/>
    <w:rsid w:val="00AC3EFF"/>
    <w:rsid w:val="00AC40DD"/>
    <w:rsid w:val="00AC43A0"/>
    <w:rsid w:val="00AC462E"/>
    <w:rsid w:val="00AC470B"/>
    <w:rsid w:val="00AC483D"/>
    <w:rsid w:val="00AC49FA"/>
    <w:rsid w:val="00AC4F18"/>
    <w:rsid w:val="00AC5900"/>
    <w:rsid w:val="00AC5A6B"/>
    <w:rsid w:val="00AC5ABA"/>
    <w:rsid w:val="00AC5C34"/>
    <w:rsid w:val="00AC609C"/>
    <w:rsid w:val="00AC60FC"/>
    <w:rsid w:val="00AC6965"/>
    <w:rsid w:val="00AC6A5A"/>
    <w:rsid w:val="00AC6CE7"/>
    <w:rsid w:val="00AC7044"/>
    <w:rsid w:val="00AC7273"/>
    <w:rsid w:val="00AC7A82"/>
    <w:rsid w:val="00AD0058"/>
    <w:rsid w:val="00AD021E"/>
    <w:rsid w:val="00AD0372"/>
    <w:rsid w:val="00AD03DD"/>
    <w:rsid w:val="00AD0554"/>
    <w:rsid w:val="00AD0C03"/>
    <w:rsid w:val="00AD0DDB"/>
    <w:rsid w:val="00AD107C"/>
    <w:rsid w:val="00AD111E"/>
    <w:rsid w:val="00AD1443"/>
    <w:rsid w:val="00AD1736"/>
    <w:rsid w:val="00AD174A"/>
    <w:rsid w:val="00AD2100"/>
    <w:rsid w:val="00AD2107"/>
    <w:rsid w:val="00AD2580"/>
    <w:rsid w:val="00AD265A"/>
    <w:rsid w:val="00AD2977"/>
    <w:rsid w:val="00AD2C55"/>
    <w:rsid w:val="00AD2D7F"/>
    <w:rsid w:val="00AD3083"/>
    <w:rsid w:val="00AD30D3"/>
    <w:rsid w:val="00AD38DA"/>
    <w:rsid w:val="00AD396B"/>
    <w:rsid w:val="00AD3AB8"/>
    <w:rsid w:val="00AD3CD7"/>
    <w:rsid w:val="00AD42F9"/>
    <w:rsid w:val="00AD439D"/>
    <w:rsid w:val="00AD4548"/>
    <w:rsid w:val="00AD4B43"/>
    <w:rsid w:val="00AD4FC0"/>
    <w:rsid w:val="00AD571D"/>
    <w:rsid w:val="00AD572F"/>
    <w:rsid w:val="00AD5882"/>
    <w:rsid w:val="00AD590B"/>
    <w:rsid w:val="00AD5F22"/>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AAA"/>
    <w:rsid w:val="00AE1C1C"/>
    <w:rsid w:val="00AE1C27"/>
    <w:rsid w:val="00AE1D82"/>
    <w:rsid w:val="00AE1DBC"/>
    <w:rsid w:val="00AE2032"/>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5F50"/>
    <w:rsid w:val="00AE663B"/>
    <w:rsid w:val="00AE67BB"/>
    <w:rsid w:val="00AE68B7"/>
    <w:rsid w:val="00AE6A5B"/>
    <w:rsid w:val="00AE6B73"/>
    <w:rsid w:val="00AE6E22"/>
    <w:rsid w:val="00AE6F6D"/>
    <w:rsid w:val="00AE70D3"/>
    <w:rsid w:val="00AE7451"/>
    <w:rsid w:val="00AE752D"/>
    <w:rsid w:val="00AE775D"/>
    <w:rsid w:val="00AE77C0"/>
    <w:rsid w:val="00AE7EE8"/>
    <w:rsid w:val="00AF015E"/>
    <w:rsid w:val="00AF01A6"/>
    <w:rsid w:val="00AF02A6"/>
    <w:rsid w:val="00AF02F4"/>
    <w:rsid w:val="00AF04A4"/>
    <w:rsid w:val="00AF0726"/>
    <w:rsid w:val="00AF0DF4"/>
    <w:rsid w:val="00AF0F7F"/>
    <w:rsid w:val="00AF0FA3"/>
    <w:rsid w:val="00AF1AF2"/>
    <w:rsid w:val="00AF1D07"/>
    <w:rsid w:val="00AF1F75"/>
    <w:rsid w:val="00AF1FC9"/>
    <w:rsid w:val="00AF20B5"/>
    <w:rsid w:val="00AF2732"/>
    <w:rsid w:val="00AF2ADE"/>
    <w:rsid w:val="00AF31D4"/>
    <w:rsid w:val="00AF3639"/>
    <w:rsid w:val="00AF36C7"/>
    <w:rsid w:val="00AF3BDB"/>
    <w:rsid w:val="00AF3CF3"/>
    <w:rsid w:val="00AF3F10"/>
    <w:rsid w:val="00AF40C5"/>
    <w:rsid w:val="00AF40C9"/>
    <w:rsid w:val="00AF41DF"/>
    <w:rsid w:val="00AF469D"/>
    <w:rsid w:val="00AF49E3"/>
    <w:rsid w:val="00AF5159"/>
    <w:rsid w:val="00AF52B0"/>
    <w:rsid w:val="00AF53B8"/>
    <w:rsid w:val="00AF546E"/>
    <w:rsid w:val="00AF5941"/>
    <w:rsid w:val="00AF5A96"/>
    <w:rsid w:val="00AF5E6B"/>
    <w:rsid w:val="00AF5EC0"/>
    <w:rsid w:val="00AF606C"/>
    <w:rsid w:val="00AF6387"/>
    <w:rsid w:val="00AF6BA3"/>
    <w:rsid w:val="00AF6C5A"/>
    <w:rsid w:val="00AF6DF2"/>
    <w:rsid w:val="00AF7772"/>
    <w:rsid w:val="00AF79E6"/>
    <w:rsid w:val="00B0094A"/>
    <w:rsid w:val="00B01213"/>
    <w:rsid w:val="00B02043"/>
    <w:rsid w:val="00B020A8"/>
    <w:rsid w:val="00B022D0"/>
    <w:rsid w:val="00B023A9"/>
    <w:rsid w:val="00B02468"/>
    <w:rsid w:val="00B0270D"/>
    <w:rsid w:val="00B02CF5"/>
    <w:rsid w:val="00B02DA1"/>
    <w:rsid w:val="00B03521"/>
    <w:rsid w:val="00B0404F"/>
    <w:rsid w:val="00B04063"/>
    <w:rsid w:val="00B045E6"/>
    <w:rsid w:val="00B04B59"/>
    <w:rsid w:val="00B04C1E"/>
    <w:rsid w:val="00B05A03"/>
    <w:rsid w:val="00B06245"/>
    <w:rsid w:val="00B062E9"/>
    <w:rsid w:val="00B06321"/>
    <w:rsid w:val="00B06878"/>
    <w:rsid w:val="00B068B6"/>
    <w:rsid w:val="00B068BB"/>
    <w:rsid w:val="00B06C94"/>
    <w:rsid w:val="00B073F5"/>
    <w:rsid w:val="00B07569"/>
    <w:rsid w:val="00B07722"/>
    <w:rsid w:val="00B07B2B"/>
    <w:rsid w:val="00B07D28"/>
    <w:rsid w:val="00B07D98"/>
    <w:rsid w:val="00B10496"/>
    <w:rsid w:val="00B107B6"/>
    <w:rsid w:val="00B10821"/>
    <w:rsid w:val="00B10AB0"/>
    <w:rsid w:val="00B10DC2"/>
    <w:rsid w:val="00B113B5"/>
    <w:rsid w:val="00B11AB0"/>
    <w:rsid w:val="00B11B6C"/>
    <w:rsid w:val="00B11D93"/>
    <w:rsid w:val="00B11D95"/>
    <w:rsid w:val="00B11F09"/>
    <w:rsid w:val="00B11F37"/>
    <w:rsid w:val="00B12286"/>
    <w:rsid w:val="00B1230C"/>
    <w:rsid w:val="00B12393"/>
    <w:rsid w:val="00B1290C"/>
    <w:rsid w:val="00B12A3F"/>
    <w:rsid w:val="00B12AA9"/>
    <w:rsid w:val="00B12E99"/>
    <w:rsid w:val="00B133B2"/>
    <w:rsid w:val="00B133F0"/>
    <w:rsid w:val="00B13624"/>
    <w:rsid w:val="00B13A2B"/>
    <w:rsid w:val="00B13D8F"/>
    <w:rsid w:val="00B13ED8"/>
    <w:rsid w:val="00B141C2"/>
    <w:rsid w:val="00B143F9"/>
    <w:rsid w:val="00B14596"/>
    <w:rsid w:val="00B14797"/>
    <w:rsid w:val="00B14885"/>
    <w:rsid w:val="00B14A52"/>
    <w:rsid w:val="00B14C55"/>
    <w:rsid w:val="00B15328"/>
    <w:rsid w:val="00B1589B"/>
    <w:rsid w:val="00B1598D"/>
    <w:rsid w:val="00B15A67"/>
    <w:rsid w:val="00B15D4D"/>
    <w:rsid w:val="00B15F44"/>
    <w:rsid w:val="00B16978"/>
    <w:rsid w:val="00B16DC4"/>
    <w:rsid w:val="00B17446"/>
    <w:rsid w:val="00B176B7"/>
    <w:rsid w:val="00B17939"/>
    <w:rsid w:val="00B17EF8"/>
    <w:rsid w:val="00B20142"/>
    <w:rsid w:val="00B20487"/>
    <w:rsid w:val="00B20541"/>
    <w:rsid w:val="00B207F7"/>
    <w:rsid w:val="00B20A0E"/>
    <w:rsid w:val="00B20AD4"/>
    <w:rsid w:val="00B20FDE"/>
    <w:rsid w:val="00B21200"/>
    <w:rsid w:val="00B215DF"/>
    <w:rsid w:val="00B217C6"/>
    <w:rsid w:val="00B2192D"/>
    <w:rsid w:val="00B219B2"/>
    <w:rsid w:val="00B21C17"/>
    <w:rsid w:val="00B21CA4"/>
    <w:rsid w:val="00B221BB"/>
    <w:rsid w:val="00B223BA"/>
    <w:rsid w:val="00B226DA"/>
    <w:rsid w:val="00B229DB"/>
    <w:rsid w:val="00B22BFA"/>
    <w:rsid w:val="00B22FA6"/>
    <w:rsid w:val="00B2321B"/>
    <w:rsid w:val="00B232B2"/>
    <w:rsid w:val="00B234D5"/>
    <w:rsid w:val="00B236B5"/>
    <w:rsid w:val="00B23C44"/>
    <w:rsid w:val="00B24123"/>
    <w:rsid w:val="00B24B66"/>
    <w:rsid w:val="00B24DC1"/>
    <w:rsid w:val="00B25226"/>
    <w:rsid w:val="00B255D4"/>
    <w:rsid w:val="00B2569C"/>
    <w:rsid w:val="00B25D7D"/>
    <w:rsid w:val="00B26102"/>
    <w:rsid w:val="00B26380"/>
    <w:rsid w:val="00B266CE"/>
    <w:rsid w:val="00B26A59"/>
    <w:rsid w:val="00B27448"/>
    <w:rsid w:val="00B2771B"/>
    <w:rsid w:val="00B277F6"/>
    <w:rsid w:val="00B30114"/>
    <w:rsid w:val="00B30197"/>
    <w:rsid w:val="00B30252"/>
    <w:rsid w:val="00B30B26"/>
    <w:rsid w:val="00B30BBA"/>
    <w:rsid w:val="00B30BDD"/>
    <w:rsid w:val="00B30DFC"/>
    <w:rsid w:val="00B3105B"/>
    <w:rsid w:val="00B31067"/>
    <w:rsid w:val="00B31083"/>
    <w:rsid w:val="00B31B51"/>
    <w:rsid w:val="00B31FA6"/>
    <w:rsid w:val="00B320F3"/>
    <w:rsid w:val="00B32C11"/>
    <w:rsid w:val="00B32C53"/>
    <w:rsid w:val="00B32CF2"/>
    <w:rsid w:val="00B32E44"/>
    <w:rsid w:val="00B33106"/>
    <w:rsid w:val="00B3357A"/>
    <w:rsid w:val="00B33BB6"/>
    <w:rsid w:val="00B3483A"/>
    <w:rsid w:val="00B34B4C"/>
    <w:rsid w:val="00B34D2A"/>
    <w:rsid w:val="00B35B4E"/>
    <w:rsid w:val="00B35B8C"/>
    <w:rsid w:val="00B361E4"/>
    <w:rsid w:val="00B362BB"/>
    <w:rsid w:val="00B36457"/>
    <w:rsid w:val="00B36586"/>
    <w:rsid w:val="00B36D6C"/>
    <w:rsid w:val="00B372E7"/>
    <w:rsid w:val="00B37647"/>
    <w:rsid w:val="00B3764F"/>
    <w:rsid w:val="00B37CC1"/>
    <w:rsid w:val="00B37E64"/>
    <w:rsid w:val="00B37FA4"/>
    <w:rsid w:val="00B37FDE"/>
    <w:rsid w:val="00B402C8"/>
    <w:rsid w:val="00B40F2C"/>
    <w:rsid w:val="00B40F45"/>
    <w:rsid w:val="00B4133C"/>
    <w:rsid w:val="00B41889"/>
    <w:rsid w:val="00B418C9"/>
    <w:rsid w:val="00B418D6"/>
    <w:rsid w:val="00B41A0C"/>
    <w:rsid w:val="00B41FC9"/>
    <w:rsid w:val="00B4206B"/>
    <w:rsid w:val="00B42932"/>
    <w:rsid w:val="00B42A9A"/>
    <w:rsid w:val="00B42E75"/>
    <w:rsid w:val="00B42FE0"/>
    <w:rsid w:val="00B43983"/>
    <w:rsid w:val="00B4414A"/>
    <w:rsid w:val="00B44696"/>
    <w:rsid w:val="00B4479C"/>
    <w:rsid w:val="00B4488B"/>
    <w:rsid w:val="00B44B9B"/>
    <w:rsid w:val="00B44E37"/>
    <w:rsid w:val="00B452A6"/>
    <w:rsid w:val="00B453E8"/>
    <w:rsid w:val="00B45AAA"/>
    <w:rsid w:val="00B45ABF"/>
    <w:rsid w:val="00B45D25"/>
    <w:rsid w:val="00B45E03"/>
    <w:rsid w:val="00B45EB7"/>
    <w:rsid w:val="00B45FDB"/>
    <w:rsid w:val="00B4684B"/>
    <w:rsid w:val="00B468E2"/>
    <w:rsid w:val="00B46F0B"/>
    <w:rsid w:val="00B47446"/>
    <w:rsid w:val="00B475DF"/>
    <w:rsid w:val="00B47688"/>
    <w:rsid w:val="00B47E27"/>
    <w:rsid w:val="00B504B8"/>
    <w:rsid w:val="00B50595"/>
    <w:rsid w:val="00B5087E"/>
    <w:rsid w:val="00B50D91"/>
    <w:rsid w:val="00B511E9"/>
    <w:rsid w:val="00B51DAD"/>
    <w:rsid w:val="00B51F9B"/>
    <w:rsid w:val="00B52016"/>
    <w:rsid w:val="00B52062"/>
    <w:rsid w:val="00B5223D"/>
    <w:rsid w:val="00B5291D"/>
    <w:rsid w:val="00B5358A"/>
    <w:rsid w:val="00B538A6"/>
    <w:rsid w:val="00B538DC"/>
    <w:rsid w:val="00B53BB4"/>
    <w:rsid w:val="00B53D4C"/>
    <w:rsid w:val="00B540C4"/>
    <w:rsid w:val="00B540E8"/>
    <w:rsid w:val="00B54184"/>
    <w:rsid w:val="00B542A3"/>
    <w:rsid w:val="00B54731"/>
    <w:rsid w:val="00B549EA"/>
    <w:rsid w:val="00B54B51"/>
    <w:rsid w:val="00B54C5F"/>
    <w:rsid w:val="00B5508B"/>
    <w:rsid w:val="00B553C3"/>
    <w:rsid w:val="00B554E2"/>
    <w:rsid w:val="00B554F0"/>
    <w:rsid w:val="00B557DC"/>
    <w:rsid w:val="00B558B4"/>
    <w:rsid w:val="00B558CE"/>
    <w:rsid w:val="00B559E9"/>
    <w:rsid w:val="00B563E1"/>
    <w:rsid w:val="00B56465"/>
    <w:rsid w:val="00B56608"/>
    <w:rsid w:val="00B568AC"/>
    <w:rsid w:val="00B56D9D"/>
    <w:rsid w:val="00B56DD5"/>
    <w:rsid w:val="00B56E6B"/>
    <w:rsid w:val="00B56FC9"/>
    <w:rsid w:val="00B57087"/>
    <w:rsid w:val="00B57A8B"/>
    <w:rsid w:val="00B57B99"/>
    <w:rsid w:val="00B60424"/>
    <w:rsid w:val="00B6077F"/>
    <w:rsid w:val="00B6084E"/>
    <w:rsid w:val="00B60894"/>
    <w:rsid w:val="00B60C39"/>
    <w:rsid w:val="00B60ECF"/>
    <w:rsid w:val="00B60F03"/>
    <w:rsid w:val="00B614B0"/>
    <w:rsid w:val="00B619F7"/>
    <w:rsid w:val="00B61DD7"/>
    <w:rsid w:val="00B61DDC"/>
    <w:rsid w:val="00B628E7"/>
    <w:rsid w:val="00B62B72"/>
    <w:rsid w:val="00B63113"/>
    <w:rsid w:val="00B6338D"/>
    <w:rsid w:val="00B639E2"/>
    <w:rsid w:val="00B63AFE"/>
    <w:rsid w:val="00B64074"/>
    <w:rsid w:val="00B64572"/>
    <w:rsid w:val="00B64712"/>
    <w:rsid w:val="00B64B08"/>
    <w:rsid w:val="00B64B38"/>
    <w:rsid w:val="00B64B59"/>
    <w:rsid w:val="00B64CCD"/>
    <w:rsid w:val="00B6528E"/>
    <w:rsid w:val="00B6538D"/>
    <w:rsid w:val="00B65605"/>
    <w:rsid w:val="00B658EE"/>
    <w:rsid w:val="00B658FF"/>
    <w:rsid w:val="00B65B63"/>
    <w:rsid w:val="00B65D28"/>
    <w:rsid w:val="00B65D84"/>
    <w:rsid w:val="00B65FCE"/>
    <w:rsid w:val="00B66366"/>
    <w:rsid w:val="00B665E5"/>
    <w:rsid w:val="00B66A6A"/>
    <w:rsid w:val="00B66CA2"/>
    <w:rsid w:val="00B66D92"/>
    <w:rsid w:val="00B672C3"/>
    <w:rsid w:val="00B67658"/>
    <w:rsid w:val="00B67B03"/>
    <w:rsid w:val="00B67BE0"/>
    <w:rsid w:val="00B67F96"/>
    <w:rsid w:val="00B7023A"/>
    <w:rsid w:val="00B704C7"/>
    <w:rsid w:val="00B70528"/>
    <w:rsid w:val="00B70BB3"/>
    <w:rsid w:val="00B70E53"/>
    <w:rsid w:val="00B70FB5"/>
    <w:rsid w:val="00B71068"/>
    <w:rsid w:val="00B71443"/>
    <w:rsid w:val="00B715B4"/>
    <w:rsid w:val="00B72596"/>
    <w:rsid w:val="00B72602"/>
    <w:rsid w:val="00B73519"/>
    <w:rsid w:val="00B737CC"/>
    <w:rsid w:val="00B73B98"/>
    <w:rsid w:val="00B73EA1"/>
    <w:rsid w:val="00B74426"/>
    <w:rsid w:val="00B74D5F"/>
    <w:rsid w:val="00B74E8D"/>
    <w:rsid w:val="00B7542B"/>
    <w:rsid w:val="00B75588"/>
    <w:rsid w:val="00B755AE"/>
    <w:rsid w:val="00B75947"/>
    <w:rsid w:val="00B75D49"/>
    <w:rsid w:val="00B76318"/>
    <w:rsid w:val="00B76DD1"/>
    <w:rsid w:val="00B76E2C"/>
    <w:rsid w:val="00B76E3B"/>
    <w:rsid w:val="00B77742"/>
    <w:rsid w:val="00B77916"/>
    <w:rsid w:val="00B80119"/>
    <w:rsid w:val="00B801AB"/>
    <w:rsid w:val="00B8036B"/>
    <w:rsid w:val="00B8054A"/>
    <w:rsid w:val="00B80689"/>
    <w:rsid w:val="00B80772"/>
    <w:rsid w:val="00B80BDD"/>
    <w:rsid w:val="00B80BDF"/>
    <w:rsid w:val="00B80E89"/>
    <w:rsid w:val="00B810AA"/>
    <w:rsid w:val="00B814F9"/>
    <w:rsid w:val="00B81C67"/>
    <w:rsid w:val="00B81D9F"/>
    <w:rsid w:val="00B81E78"/>
    <w:rsid w:val="00B825F9"/>
    <w:rsid w:val="00B82983"/>
    <w:rsid w:val="00B82CF4"/>
    <w:rsid w:val="00B82E13"/>
    <w:rsid w:val="00B83247"/>
    <w:rsid w:val="00B83674"/>
    <w:rsid w:val="00B83939"/>
    <w:rsid w:val="00B83CAE"/>
    <w:rsid w:val="00B83FD9"/>
    <w:rsid w:val="00B84071"/>
    <w:rsid w:val="00B841BD"/>
    <w:rsid w:val="00B84308"/>
    <w:rsid w:val="00B847F3"/>
    <w:rsid w:val="00B84EB2"/>
    <w:rsid w:val="00B84F2A"/>
    <w:rsid w:val="00B851CF"/>
    <w:rsid w:val="00B85D73"/>
    <w:rsid w:val="00B85E39"/>
    <w:rsid w:val="00B86612"/>
    <w:rsid w:val="00B8687E"/>
    <w:rsid w:val="00B86886"/>
    <w:rsid w:val="00B86978"/>
    <w:rsid w:val="00B86C7C"/>
    <w:rsid w:val="00B870B1"/>
    <w:rsid w:val="00B8739D"/>
    <w:rsid w:val="00B874DF"/>
    <w:rsid w:val="00B87636"/>
    <w:rsid w:val="00B8777C"/>
    <w:rsid w:val="00B8796E"/>
    <w:rsid w:val="00B87B27"/>
    <w:rsid w:val="00B87CA7"/>
    <w:rsid w:val="00B87CB0"/>
    <w:rsid w:val="00B87D54"/>
    <w:rsid w:val="00B87F3F"/>
    <w:rsid w:val="00B90321"/>
    <w:rsid w:val="00B90351"/>
    <w:rsid w:val="00B9056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7A6"/>
    <w:rsid w:val="00B94854"/>
    <w:rsid w:val="00B94A7A"/>
    <w:rsid w:val="00B94EFA"/>
    <w:rsid w:val="00B9509F"/>
    <w:rsid w:val="00B95304"/>
    <w:rsid w:val="00B95535"/>
    <w:rsid w:val="00B957BC"/>
    <w:rsid w:val="00B957D7"/>
    <w:rsid w:val="00B95829"/>
    <w:rsid w:val="00B9584D"/>
    <w:rsid w:val="00B95A16"/>
    <w:rsid w:val="00B95D2B"/>
    <w:rsid w:val="00B95DBF"/>
    <w:rsid w:val="00B96020"/>
    <w:rsid w:val="00B96208"/>
    <w:rsid w:val="00B96398"/>
    <w:rsid w:val="00B96444"/>
    <w:rsid w:val="00B96D65"/>
    <w:rsid w:val="00B970B2"/>
    <w:rsid w:val="00B970EE"/>
    <w:rsid w:val="00B9747E"/>
    <w:rsid w:val="00B974C5"/>
    <w:rsid w:val="00B9772B"/>
    <w:rsid w:val="00B97A60"/>
    <w:rsid w:val="00B97EAC"/>
    <w:rsid w:val="00B97F99"/>
    <w:rsid w:val="00BA0B4E"/>
    <w:rsid w:val="00BA0D3D"/>
    <w:rsid w:val="00BA1479"/>
    <w:rsid w:val="00BA1513"/>
    <w:rsid w:val="00BA1828"/>
    <w:rsid w:val="00BA1F3A"/>
    <w:rsid w:val="00BA2B5D"/>
    <w:rsid w:val="00BA2FED"/>
    <w:rsid w:val="00BA3E04"/>
    <w:rsid w:val="00BA405E"/>
    <w:rsid w:val="00BA471C"/>
    <w:rsid w:val="00BA4886"/>
    <w:rsid w:val="00BA4964"/>
    <w:rsid w:val="00BA49B5"/>
    <w:rsid w:val="00BA55C0"/>
    <w:rsid w:val="00BA563F"/>
    <w:rsid w:val="00BA5738"/>
    <w:rsid w:val="00BA58AC"/>
    <w:rsid w:val="00BA5F7C"/>
    <w:rsid w:val="00BA67C2"/>
    <w:rsid w:val="00BA730C"/>
    <w:rsid w:val="00BB128C"/>
    <w:rsid w:val="00BB159C"/>
    <w:rsid w:val="00BB15DA"/>
    <w:rsid w:val="00BB1770"/>
    <w:rsid w:val="00BB1B0E"/>
    <w:rsid w:val="00BB1E2A"/>
    <w:rsid w:val="00BB1EB5"/>
    <w:rsid w:val="00BB1EBA"/>
    <w:rsid w:val="00BB1ED8"/>
    <w:rsid w:val="00BB1EEC"/>
    <w:rsid w:val="00BB2574"/>
    <w:rsid w:val="00BB29A6"/>
    <w:rsid w:val="00BB2BF6"/>
    <w:rsid w:val="00BB2D73"/>
    <w:rsid w:val="00BB2E85"/>
    <w:rsid w:val="00BB2FA9"/>
    <w:rsid w:val="00BB32EC"/>
    <w:rsid w:val="00BB346B"/>
    <w:rsid w:val="00BB35E7"/>
    <w:rsid w:val="00BB371C"/>
    <w:rsid w:val="00BB434E"/>
    <w:rsid w:val="00BB4729"/>
    <w:rsid w:val="00BB494D"/>
    <w:rsid w:val="00BB582A"/>
    <w:rsid w:val="00BB5BEF"/>
    <w:rsid w:val="00BB648A"/>
    <w:rsid w:val="00BB661F"/>
    <w:rsid w:val="00BB6916"/>
    <w:rsid w:val="00BB6CE7"/>
    <w:rsid w:val="00BB71CE"/>
    <w:rsid w:val="00BB74BA"/>
    <w:rsid w:val="00BB7720"/>
    <w:rsid w:val="00BB7733"/>
    <w:rsid w:val="00BB7919"/>
    <w:rsid w:val="00BB7A4A"/>
    <w:rsid w:val="00BB7CA3"/>
    <w:rsid w:val="00BC008F"/>
    <w:rsid w:val="00BC048C"/>
    <w:rsid w:val="00BC0696"/>
    <w:rsid w:val="00BC1111"/>
    <w:rsid w:val="00BC1434"/>
    <w:rsid w:val="00BC1A8D"/>
    <w:rsid w:val="00BC1EC9"/>
    <w:rsid w:val="00BC21CD"/>
    <w:rsid w:val="00BC21ED"/>
    <w:rsid w:val="00BC2619"/>
    <w:rsid w:val="00BC302A"/>
    <w:rsid w:val="00BC3587"/>
    <w:rsid w:val="00BC3661"/>
    <w:rsid w:val="00BC370F"/>
    <w:rsid w:val="00BC3815"/>
    <w:rsid w:val="00BC38F0"/>
    <w:rsid w:val="00BC3E58"/>
    <w:rsid w:val="00BC411D"/>
    <w:rsid w:val="00BC41A0"/>
    <w:rsid w:val="00BC4424"/>
    <w:rsid w:val="00BC459E"/>
    <w:rsid w:val="00BC4D13"/>
    <w:rsid w:val="00BC4D86"/>
    <w:rsid w:val="00BC506C"/>
    <w:rsid w:val="00BC541E"/>
    <w:rsid w:val="00BC5CAF"/>
    <w:rsid w:val="00BC5CFB"/>
    <w:rsid w:val="00BC643D"/>
    <w:rsid w:val="00BC657B"/>
    <w:rsid w:val="00BC680E"/>
    <w:rsid w:val="00BC6C63"/>
    <w:rsid w:val="00BC6CB7"/>
    <w:rsid w:val="00BC6E20"/>
    <w:rsid w:val="00BC72F0"/>
    <w:rsid w:val="00BC757A"/>
    <w:rsid w:val="00BC77CB"/>
    <w:rsid w:val="00BC787F"/>
    <w:rsid w:val="00BC7D42"/>
    <w:rsid w:val="00BC7D53"/>
    <w:rsid w:val="00BC7E15"/>
    <w:rsid w:val="00BC7F14"/>
    <w:rsid w:val="00BD0773"/>
    <w:rsid w:val="00BD0B22"/>
    <w:rsid w:val="00BD1236"/>
    <w:rsid w:val="00BD13A2"/>
    <w:rsid w:val="00BD1985"/>
    <w:rsid w:val="00BD1AAD"/>
    <w:rsid w:val="00BD2677"/>
    <w:rsid w:val="00BD3378"/>
    <w:rsid w:val="00BD3398"/>
    <w:rsid w:val="00BD35D5"/>
    <w:rsid w:val="00BD385D"/>
    <w:rsid w:val="00BD39EA"/>
    <w:rsid w:val="00BD40DB"/>
    <w:rsid w:val="00BD5042"/>
    <w:rsid w:val="00BD5AAC"/>
    <w:rsid w:val="00BD5BF3"/>
    <w:rsid w:val="00BD5C52"/>
    <w:rsid w:val="00BD5D36"/>
    <w:rsid w:val="00BD5FAB"/>
    <w:rsid w:val="00BD62E2"/>
    <w:rsid w:val="00BD6366"/>
    <w:rsid w:val="00BD6645"/>
    <w:rsid w:val="00BD679A"/>
    <w:rsid w:val="00BD6F04"/>
    <w:rsid w:val="00BD727E"/>
    <w:rsid w:val="00BD7739"/>
    <w:rsid w:val="00BD7A8B"/>
    <w:rsid w:val="00BE0089"/>
    <w:rsid w:val="00BE03CF"/>
    <w:rsid w:val="00BE06FF"/>
    <w:rsid w:val="00BE07C8"/>
    <w:rsid w:val="00BE08DB"/>
    <w:rsid w:val="00BE0C51"/>
    <w:rsid w:val="00BE0CC9"/>
    <w:rsid w:val="00BE1279"/>
    <w:rsid w:val="00BE12E1"/>
    <w:rsid w:val="00BE192B"/>
    <w:rsid w:val="00BE1FCF"/>
    <w:rsid w:val="00BE210A"/>
    <w:rsid w:val="00BE2303"/>
    <w:rsid w:val="00BE278F"/>
    <w:rsid w:val="00BE295F"/>
    <w:rsid w:val="00BE2BE2"/>
    <w:rsid w:val="00BE2BEC"/>
    <w:rsid w:val="00BE316F"/>
    <w:rsid w:val="00BE3600"/>
    <w:rsid w:val="00BE36B4"/>
    <w:rsid w:val="00BE386B"/>
    <w:rsid w:val="00BE38D1"/>
    <w:rsid w:val="00BE3D01"/>
    <w:rsid w:val="00BE3F78"/>
    <w:rsid w:val="00BE3F9A"/>
    <w:rsid w:val="00BE3FE9"/>
    <w:rsid w:val="00BE402D"/>
    <w:rsid w:val="00BE438C"/>
    <w:rsid w:val="00BE4715"/>
    <w:rsid w:val="00BE4EBA"/>
    <w:rsid w:val="00BE4FE0"/>
    <w:rsid w:val="00BE50FF"/>
    <w:rsid w:val="00BE550B"/>
    <w:rsid w:val="00BE5732"/>
    <w:rsid w:val="00BE57AC"/>
    <w:rsid w:val="00BE5B85"/>
    <w:rsid w:val="00BE5ECB"/>
    <w:rsid w:val="00BE5F26"/>
    <w:rsid w:val="00BE5F77"/>
    <w:rsid w:val="00BE60E6"/>
    <w:rsid w:val="00BE67F8"/>
    <w:rsid w:val="00BE685D"/>
    <w:rsid w:val="00BE6B96"/>
    <w:rsid w:val="00BE7073"/>
    <w:rsid w:val="00BE70CE"/>
    <w:rsid w:val="00BE717B"/>
    <w:rsid w:val="00BE7372"/>
    <w:rsid w:val="00BE7FFD"/>
    <w:rsid w:val="00BF0548"/>
    <w:rsid w:val="00BF0C9C"/>
    <w:rsid w:val="00BF14BD"/>
    <w:rsid w:val="00BF1619"/>
    <w:rsid w:val="00BF18FA"/>
    <w:rsid w:val="00BF19E1"/>
    <w:rsid w:val="00BF2002"/>
    <w:rsid w:val="00BF2B7C"/>
    <w:rsid w:val="00BF2D37"/>
    <w:rsid w:val="00BF2E16"/>
    <w:rsid w:val="00BF30FF"/>
    <w:rsid w:val="00BF338F"/>
    <w:rsid w:val="00BF3555"/>
    <w:rsid w:val="00BF360C"/>
    <w:rsid w:val="00BF38C8"/>
    <w:rsid w:val="00BF3FDF"/>
    <w:rsid w:val="00BF41D0"/>
    <w:rsid w:val="00BF485A"/>
    <w:rsid w:val="00BF4AC4"/>
    <w:rsid w:val="00BF4D88"/>
    <w:rsid w:val="00BF4ECB"/>
    <w:rsid w:val="00BF4F4D"/>
    <w:rsid w:val="00BF4F97"/>
    <w:rsid w:val="00BF5BEB"/>
    <w:rsid w:val="00BF6102"/>
    <w:rsid w:val="00BF626B"/>
    <w:rsid w:val="00BF650B"/>
    <w:rsid w:val="00BF6C00"/>
    <w:rsid w:val="00BF6C11"/>
    <w:rsid w:val="00BF6FF1"/>
    <w:rsid w:val="00BF7354"/>
    <w:rsid w:val="00BF775B"/>
    <w:rsid w:val="00BF7A06"/>
    <w:rsid w:val="00BF7B80"/>
    <w:rsid w:val="00BF7FAE"/>
    <w:rsid w:val="00C00198"/>
    <w:rsid w:val="00C007D5"/>
    <w:rsid w:val="00C00B43"/>
    <w:rsid w:val="00C00C73"/>
    <w:rsid w:val="00C014A8"/>
    <w:rsid w:val="00C014BE"/>
    <w:rsid w:val="00C0163A"/>
    <w:rsid w:val="00C01D57"/>
    <w:rsid w:val="00C01DDF"/>
    <w:rsid w:val="00C02292"/>
    <w:rsid w:val="00C024AC"/>
    <w:rsid w:val="00C02823"/>
    <w:rsid w:val="00C0285F"/>
    <w:rsid w:val="00C02EBF"/>
    <w:rsid w:val="00C03038"/>
    <w:rsid w:val="00C0336D"/>
    <w:rsid w:val="00C03E54"/>
    <w:rsid w:val="00C04459"/>
    <w:rsid w:val="00C04493"/>
    <w:rsid w:val="00C04499"/>
    <w:rsid w:val="00C0457D"/>
    <w:rsid w:val="00C04EE4"/>
    <w:rsid w:val="00C05583"/>
    <w:rsid w:val="00C0578C"/>
    <w:rsid w:val="00C057C0"/>
    <w:rsid w:val="00C05B5C"/>
    <w:rsid w:val="00C05E13"/>
    <w:rsid w:val="00C0659A"/>
    <w:rsid w:val="00C066E3"/>
    <w:rsid w:val="00C0677E"/>
    <w:rsid w:val="00C069B2"/>
    <w:rsid w:val="00C06A55"/>
    <w:rsid w:val="00C06B4F"/>
    <w:rsid w:val="00C06BB1"/>
    <w:rsid w:val="00C06BD5"/>
    <w:rsid w:val="00C06D49"/>
    <w:rsid w:val="00C07760"/>
    <w:rsid w:val="00C07952"/>
    <w:rsid w:val="00C0796B"/>
    <w:rsid w:val="00C07B9E"/>
    <w:rsid w:val="00C07D91"/>
    <w:rsid w:val="00C1005A"/>
    <w:rsid w:val="00C1058D"/>
    <w:rsid w:val="00C108F0"/>
    <w:rsid w:val="00C1093A"/>
    <w:rsid w:val="00C10CFD"/>
    <w:rsid w:val="00C10D42"/>
    <w:rsid w:val="00C10FC2"/>
    <w:rsid w:val="00C10FFD"/>
    <w:rsid w:val="00C11396"/>
    <w:rsid w:val="00C11567"/>
    <w:rsid w:val="00C11630"/>
    <w:rsid w:val="00C11897"/>
    <w:rsid w:val="00C11AD0"/>
    <w:rsid w:val="00C11AE1"/>
    <w:rsid w:val="00C11C97"/>
    <w:rsid w:val="00C12821"/>
    <w:rsid w:val="00C128E6"/>
    <w:rsid w:val="00C12A0B"/>
    <w:rsid w:val="00C12EEC"/>
    <w:rsid w:val="00C13131"/>
    <w:rsid w:val="00C13451"/>
    <w:rsid w:val="00C134F6"/>
    <w:rsid w:val="00C135B9"/>
    <w:rsid w:val="00C13938"/>
    <w:rsid w:val="00C13A0A"/>
    <w:rsid w:val="00C13CD0"/>
    <w:rsid w:val="00C14459"/>
    <w:rsid w:val="00C145DF"/>
    <w:rsid w:val="00C1495F"/>
    <w:rsid w:val="00C154BB"/>
    <w:rsid w:val="00C154F4"/>
    <w:rsid w:val="00C15762"/>
    <w:rsid w:val="00C15A02"/>
    <w:rsid w:val="00C15B81"/>
    <w:rsid w:val="00C15C3B"/>
    <w:rsid w:val="00C15C5D"/>
    <w:rsid w:val="00C15CD0"/>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0F6D"/>
    <w:rsid w:val="00C20F8E"/>
    <w:rsid w:val="00C21090"/>
    <w:rsid w:val="00C21309"/>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DA8"/>
    <w:rsid w:val="00C25FE6"/>
    <w:rsid w:val="00C261A2"/>
    <w:rsid w:val="00C26416"/>
    <w:rsid w:val="00C26551"/>
    <w:rsid w:val="00C26699"/>
    <w:rsid w:val="00C26700"/>
    <w:rsid w:val="00C26D22"/>
    <w:rsid w:val="00C26DF4"/>
    <w:rsid w:val="00C26E1B"/>
    <w:rsid w:val="00C26E99"/>
    <w:rsid w:val="00C2708F"/>
    <w:rsid w:val="00C270C6"/>
    <w:rsid w:val="00C270DF"/>
    <w:rsid w:val="00C273D1"/>
    <w:rsid w:val="00C27577"/>
    <w:rsid w:val="00C27E2A"/>
    <w:rsid w:val="00C30160"/>
    <w:rsid w:val="00C30355"/>
    <w:rsid w:val="00C307C9"/>
    <w:rsid w:val="00C308E4"/>
    <w:rsid w:val="00C31374"/>
    <w:rsid w:val="00C31D9B"/>
    <w:rsid w:val="00C3208C"/>
    <w:rsid w:val="00C321D9"/>
    <w:rsid w:val="00C325C9"/>
    <w:rsid w:val="00C32800"/>
    <w:rsid w:val="00C32870"/>
    <w:rsid w:val="00C32DFF"/>
    <w:rsid w:val="00C33045"/>
    <w:rsid w:val="00C33194"/>
    <w:rsid w:val="00C331F6"/>
    <w:rsid w:val="00C3400D"/>
    <w:rsid w:val="00C34658"/>
    <w:rsid w:val="00C34779"/>
    <w:rsid w:val="00C349C5"/>
    <w:rsid w:val="00C34CE7"/>
    <w:rsid w:val="00C35044"/>
    <w:rsid w:val="00C35111"/>
    <w:rsid w:val="00C357B8"/>
    <w:rsid w:val="00C357D0"/>
    <w:rsid w:val="00C366D0"/>
    <w:rsid w:val="00C36CED"/>
    <w:rsid w:val="00C3705B"/>
    <w:rsid w:val="00C3783C"/>
    <w:rsid w:val="00C37B4E"/>
    <w:rsid w:val="00C37C3D"/>
    <w:rsid w:val="00C37DEF"/>
    <w:rsid w:val="00C40054"/>
    <w:rsid w:val="00C403A4"/>
    <w:rsid w:val="00C403CC"/>
    <w:rsid w:val="00C40492"/>
    <w:rsid w:val="00C408AD"/>
    <w:rsid w:val="00C41111"/>
    <w:rsid w:val="00C41159"/>
    <w:rsid w:val="00C4118F"/>
    <w:rsid w:val="00C41A8C"/>
    <w:rsid w:val="00C41AEF"/>
    <w:rsid w:val="00C423F2"/>
    <w:rsid w:val="00C42603"/>
    <w:rsid w:val="00C429CF"/>
    <w:rsid w:val="00C42D45"/>
    <w:rsid w:val="00C4358E"/>
    <w:rsid w:val="00C4373D"/>
    <w:rsid w:val="00C438BD"/>
    <w:rsid w:val="00C4410B"/>
    <w:rsid w:val="00C442DC"/>
    <w:rsid w:val="00C4445B"/>
    <w:rsid w:val="00C44781"/>
    <w:rsid w:val="00C44DBA"/>
    <w:rsid w:val="00C45286"/>
    <w:rsid w:val="00C4540E"/>
    <w:rsid w:val="00C454A3"/>
    <w:rsid w:val="00C45716"/>
    <w:rsid w:val="00C45A19"/>
    <w:rsid w:val="00C45BE3"/>
    <w:rsid w:val="00C45D28"/>
    <w:rsid w:val="00C46191"/>
    <w:rsid w:val="00C4635A"/>
    <w:rsid w:val="00C4690C"/>
    <w:rsid w:val="00C4745D"/>
    <w:rsid w:val="00C474DF"/>
    <w:rsid w:val="00C475ED"/>
    <w:rsid w:val="00C47691"/>
    <w:rsid w:val="00C47C00"/>
    <w:rsid w:val="00C47CAC"/>
    <w:rsid w:val="00C50725"/>
    <w:rsid w:val="00C50BB7"/>
    <w:rsid w:val="00C511A3"/>
    <w:rsid w:val="00C5136A"/>
    <w:rsid w:val="00C51476"/>
    <w:rsid w:val="00C51898"/>
    <w:rsid w:val="00C518B6"/>
    <w:rsid w:val="00C51D72"/>
    <w:rsid w:val="00C51FF0"/>
    <w:rsid w:val="00C52085"/>
    <w:rsid w:val="00C52824"/>
    <w:rsid w:val="00C52831"/>
    <w:rsid w:val="00C52899"/>
    <w:rsid w:val="00C528DB"/>
    <w:rsid w:val="00C52A39"/>
    <w:rsid w:val="00C52CD0"/>
    <w:rsid w:val="00C53450"/>
    <w:rsid w:val="00C5350A"/>
    <w:rsid w:val="00C53738"/>
    <w:rsid w:val="00C53E05"/>
    <w:rsid w:val="00C54117"/>
    <w:rsid w:val="00C5489F"/>
    <w:rsid w:val="00C54BCF"/>
    <w:rsid w:val="00C54D47"/>
    <w:rsid w:val="00C55AB9"/>
    <w:rsid w:val="00C55D8F"/>
    <w:rsid w:val="00C560B3"/>
    <w:rsid w:val="00C566DC"/>
    <w:rsid w:val="00C56881"/>
    <w:rsid w:val="00C56EC6"/>
    <w:rsid w:val="00C57053"/>
    <w:rsid w:val="00C570E8"/>
    <w:rsid w:val="00C57256"/>
    <w:rsid w:val="00C57635"/>
    <w:rsid w:val="00C578B3"/>
    <w:rsid w:val="00C57C8C"/>
    <w:rsid w:val="00C57D81"/>
    <w:rsid w:val="00C57F0F"/>
    <w:rsid w:val="00C57F30"/>
    <w:rsid w:val="00C60723"/>
    <w:rsid w:val="00C60899"/>
    <w:rsid w:val="00C60A1E"/>
    <w:rsid w:val="00C60A2B"/>
    <w:rsid w:val="00C60B5F"/>
    <w:rsid w:val="00C610DC"/>
    <w:rsid w:val="00C61C1D"/>
    <w:rsid w:val="00C61F04"/>
    <w:rsid w:val="00C62174"/>
    <w:rsid w:val="00C6219D"/>
    <w:rsid w:val="00C62910"/>
    <w:rsid w:val="00C62A6F"/>
    <w:rsid w:val="00C62F0C"/>
    <w:rsid w:val="00C63297"/>
    <w:rsid w:val="00C6364F"/>
    <w:rsid w:val="00C636B9"/>
    <w:rsid w:val="00C63BAB"/>
    <w:rsid w:val="00C64287"/>
    <w:rsid w:val="00C64CBF"/>
    <w:rsid w:val="00C64F3C"/>
    <w:rsid w:val="00C64F97"/>
    <w:rsid w:val="00C65291"/>
    <w:rsid w:val="00C652C2"/>
    <w:rsid w:val="00C65446"/>
    <w:rsid w:val="00C655FE"/>
    <w:rsid w:val="00C65DB8"/>
    <w:rsid w:val="00C661BC"/>
    <w:rsid w:val="00C66525"/>
    <w:rsid w:val="00C666E4"/>
    <w:rsid w:val="00C66738"/>
    <w:rsid w:val="00C66B54"/>
    <w:rsid w:val="00C66FC9"/>
    <w:rsid w:val="00C6704E"/>
    <w:rsid w:val="00C670D5"/>
    <w:rsid w:val="00C676E8"/>
    <w:rsid w:val="00C67897"/>
    <w:rsid w:val="00C67B1A"/>
    <w:rsid w:val="00C67CA6"/>
    <w:rsid w:val="00C67CB7"/>
    <w:rsid w:val="00C702F4"/>
    <w:rsid w:val="00C7040F"/>
    <w:rsid w:val="00C706C8"/>
    <w:rsid w:val="00C70BD6"/>
    <w:rsid w:val="00C70EB4"/>
    <w:rsid w:val="00C71074"/>
    <w:rsid w:val="00C714F4"/>
    <w:rsid w:val="00C71516"/>
    <w:rsid w:val="00C7167B"/>
    <w:rsid w:val="00C727DD"/>
    <w:rsid w:val="00C728DC"/>
    <w:rsid w:val="00C729FE"/>
    <w:rsid w:val="00C72B13"/>
    <w:rsid w:val="00C72B29"/>
    <w:rsid w:val="00C72BAA"/>
    <w:rsid w:val="00C72C4A"/>
    <w:rsid w:val="00C72FDE"/>
    <w:rsid w:val="00C7306D"/>
    <w:rsid w:val="00C73273"/>
    <w:rsid w:val="00C73352"/>
    <w:rsid w:val="00C73374"/>
    <w:rsid w:val="00C73846"/>
    <w:rsid w:val="00C73A7C"/>
    <w:rsid w:val="00C74748"/>
    <w:rsid w:val="00C74852"/>
    <w:rsid w:val="00C75259"/>
    <w:rsid w:val="00C754CA"/>
    <w:rsid w:val="00C75641"/>
    <w:rsid w:val="00C7575F"/>
    <w:rsid w:val="00C75BE4"/>
    <w:rsid w:val="00C75C70"/>
    <w:rsid w:val="00C75C78"/>
    <w:rsid w:val="00C760AD"/>
    <w:rsid w:val="00C76384"/>
    <w:rsid w:val="00C76CF9"/>
    <w:rsid w:val="00C7772D"/>
    <w:rsid w:val="00C777CB"/>
    <w:rsid w:val="00C7797D"/>
    <w:rsid w:val="00C779BA"/>
    <w:rsid w:val="00C779FE"/>
    <w:rsid w:val="00C77CF3"/>
    <w:rsid w:val="00C804BD"/>
    <w:rsid w:val="00C8071A"/>
    <w:rsid w:val="00C809BC"/>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CA7"/>
    <w:rsid w:val="00C85DAB"/>
    <w:rsid w:val="00C860F2"/>
    <w:rsid w:val="00C862EA"/>
    <w:rsid w:val="00C86307"/>
    <w:rsid w:val="00C86658"/>
    <w:rsid w:val="00C867A9"/>
    <w:rsid w:val="00C872B4"/>
    <w:rsid w:val="00C873C4"/>
    <w:rsid w:val="00C874E1"/>
    <w:rsid w:val="00C875B2"/>
    <w:rsid w:val="00C87760"/>
    <w:rsid w:val="00C90588"/>
    <w:rsid w:val="00C9072F"/>
    <w:rsid w:val="00C9097A"/>
    <w:rsid w:val="00C90B09"/>
    <w:rsid w:val="00C90E60"/>
    <w:rsid w:val="00C90EDA"/>
    <w:rsid w:val="00C90F6A"/>
    <w:rsid w:val="00C91386"/>
    <w:rsid w:val="00C91453"/>
    <w:rsid w:val="00C91B01"/>
    <w:rsid w:val="00C91D39"/>
    <w:rsid w:val="00C920BB"/>
    <w:rsid w:val="00C92AD3"/>
    <w:rsid w:val="00C92BD3"/>
    <w:rsid w:val="00C92D47"/>
    <w:rsid w:val="00C92EE5"/>
    <w:rsid w:val="00C92F54"/>
    <w:rsid w:val="00C9319B"/>
    <w:rsid w:val="00C931CD"/>
    <w:rsid w:val="00C932D2"/>
    <w:rsid w:val="00C93611"/>
    <w:rsid w:val="00C936A0"/>
    <w:rsid w:val="00C93A6E"/>
    <w:rsid w:val="00C93B6C"/>
    <w:rsid w:val="00C93C90"/>
    <w:rsid w:val="00C93E8F"/>
    <w:rsid w:val="00C943DB"/>
    <w:rsid w:val="00C94DD1"/>
    <w:rsid w:val="00C95254"/>
    <w:rsid w:val="00C956BB"/>
    <w:rsid w:val="00C9582C"/>
    <w:rsid w:val="00C95903"/>
    <w:rsid w:val="00C964C9"/>
    <w:rsid w:val="00C96899"/>
    <w:rsid w:val="00C96EAE"/>
    <w:rsid w:val="00C970E2"/>
    <w:rsid w:val="00C9717C"/>
    <w:rsid w:val="00C97272"/>
    <w:rsid w:val="00C973B5"/>
    <w:rsid w:val="00C97EA1"/>
    <w:rsid w:val="00C97EF8"/>
    <w:rsid w:val="00CA052E"/>
    <w:rsid w:val="00CA0796"/>
    <w:rsid w:val="00CA0A6E"/>
    <w:rsid w:val="00CA0D73"/>
    <w:rsid w:val="00CA1569"/>
    <w:rsid w:val="00CA1BCC"/>
    <w:rsid w:val="00CA1EE9"/>
    <w:rsid w:val="00CA1FAA"/>
    <w:rsid w:val="00CA2271"/>
    <w:rsid w:val="00CA26A7"/>
    <w:rsid w:val="00CA2A29"/>
    <w:rsid w:val="00CA2ADA"/>
    <w:rsid w:val="00CA2AF5"/>
    <w:rsid w:val="00CA3076"/>
    <w:rsid w:val="00CA30D6"/>
    <w:rsid w:val="00CA3224"/>
    <w:rsid w:val="00CA3368"/>
    <w:rsid w:val="00CA336B"/>
    <w:rsid w:val="00CA3698"/>
    <w:rsid w:val="00CA3DF6"/>
    <w:rsid w:val="00CA47E6"/>
    <w:rsid w:val="00CA4ACB"/>
    <w:rsid w:val="00CA4C47"/>
    <w:rsid w:val="00CA4E33"/>
    <w:rsid w:val="00CA4FC3"/>
    <w:rsid w:val="00CA5599"/>
    <w:rsid w:val="00CA5900"/>
    <w:rsid w:val="00CA5AB8"/>
    <w:rsid w:val="00CA5E2B"/>
    <w:rsid w:val="00CA6A66"/>
    <w:rsid w:val="00CA6A9B"/>
    <w:rsid w:val="00CA6B7B"/>
    <w:rsid w:val="00CA6CC7"/>
    <w:rsid w:val="00CA6CFA"/>
    <w:rsid w:val="00CA6FDB"/>
    <w:rsid w:val="00CA7D3F"/>
    <w:rsid w:val="00CB0335"/>
    <w:rsid w:val="00CB069D"/>
    <w:rsid w:val="00CB0842"/>
    <w:rsid w:val="00CB0B54"/>
    <w:rsid w:val="00CB0D06"/>
    <w:rsid w:val="00CB0DBE"/>
    <w:rsid w:val="00CB1529"/>
    <w:rsid w:val="00CB1A50"/>
    <w:rsid w:val="00CB1B25"/>
    <w:rsid w:val="00CB1CB6"/>
    <w:rsid w:val="00CB1DC6"/>
    <w:rsid w:val="00CB1FF2"/>
    <w:rsid w:val="00CB2A06"/>
    <w:rsid w:val="00CB2A24"/>
    <w:rsid w:val="00CB2C1D"/>
    <w:rsid w:val="00CB2D76"/>
    <w:rsid w:val="00CB2EDB"/>
    <w:rsid w:val="00CB2F76"/>
    <w:rsid w:val="00CB2FC0"/>
    <w:rsid w:val="00CB313D"/>
    <w:rsid w:val="00CB316A"/>
    <w:rsid w:val="00CB31AB"/>
    <w:rsid w:val="00CB326E"/>
    <w:rsid w:val="00CB3322"/>
    <w:rsid w:val="00CB3781"/>
    <w:rsid w:val="00CB3D33"/>
    <w:rsid w:val="00CB3FAD"/>
    <w:rsid w:val="00CB44DF"/>
    <w:rsid w:val="00CB49D6"/>
    <w:rsid w:val="00CB4C0A"/>
    <w:rsid w:val="00CB4F66"/>
    <w:rsid w:val="00CB4FA6"/>
    <w:rsid w:val="00CB4FE4"/>
    <w:rsid w:val="00CB5420"/>
    <w:rsid w:val="00CB5783"/>
    <w:rsid w:val="00CB5D20"/>
    <w:rsid w:val="00CB5D3F"/>
    <w:rsid w:val="00CB5DA2"/>
    <w:rsid w:val="00CB6E37"/>
    <w:rsid w:val="00CB70D2"/>
    <w:rsid w:val="00CB7939"/>
    <w:rsid w:val="00CB7AEE"/>
    <w:rsid w:val="00CB7B76"/>
    <w:rsid w:val="00CC0BD6"/>
    <w:rsid w:val="00CC1011"/>
    <w:rsid w:val="00CC138F"/>
    <w:rsid w:val="00CC1852"/>
    <w:rsid w:val="00CC1B85"/>
    <w:rsid w:val="00CC1BA6"/>
    <w:rsid w:val="00CC2134"/>
    <w:rsid w:val="00CC2913"/>
    <w:rsid w:val="00CC298A"/>
    <w:rsid w:val="00CC2F42"/>
    <w:rsid w:val="00CC3092"/>
    <w:rsid w:val="00CC3BEF"/>
    <w:rsid w:val="00CC416A"/>
    <w:rsid w:val="00CC45D8"/>
    <w:rsid w:val="00CC465D"/>
    <w:rsid w:val="00CC4D47"/>
    <w:rsid w:val="00CC5D41"/>
    <w:rsid w:val="00CC5DA4"/>
    <w:rsid w:val="00CC612A"/>
    <w:rsid w:val="00CC6802"/>
    <w:rsid w:val="00CC692E"/>
    <w:rsid w:val="00CC6A0C"/>
    <w:rsid w:val="00CC7270"/>
    <w:rsid w:val="00CD0012"/>
    <w:rsid w:val="00CD01D7"/>
    <w:rsid w:val="00CD0B39"/>
    <w:rsid w:val="00CD0DCD"/>
    <w:rsid w:val="00CD0FCF"/>
    <w:rsid w:val="00CD1069"/>
    <w:rsid w:val="00CD1B1F"/>
    <w:rsid w:val="00CD1D47"/>
    <w:rsid w:val="00CD251C"/>
    <w:rsid w:val="00CD288B"/>
    <w:rsid w:val="00CD289E"/>
    <w:rsid w:val="00CD2999"/>
    <w:rsid w:val="00CD2B28"/>
    <w:rsid w:val="00CD2D59"/>
    <w:rsid w:val="00CD36C5"/>
    <w:rsid w:val="00CD36D3"/>
    <w:rsid w:val="00CD41AA"/>
    <w:rsid w:val="00CD4243"/>
    <w:rsid w:val="00CD4582"/>
    <w:rsid w:val="00CD4E4E"/>
    <w:rsid w:val="00CD4EBF"/>
    <w:rsid w:val="00CD501F"/>
    <w:rsid w:val="00CD5261"/>
    <w:rsid w:val="00CD528E"/>
    <w:rsid w:val="00CD53C9"/>
    <w:rsid w:val="00CD5650"/>
    <w:rsid w:val="00CD591A"/>
    <w:rsid w:val="00CD5983"/>
    <w:rsid w:val="00CD60A9"/>
    <w:rsid w:val="00CD6D1E"/>
    <w:rsid w:val="00CD76C7"/>
    <w:rsid w:val="00CD76F5"/>
    <w:rsid w:val="00CD77F8"/>
    <w:rsid w:val="00CD7972"/>
    <w:rsid w:val="00CD7AEF"/>
    <w:rsid w:val="00CE0456"/>
    <w:rsid w:val="00CE04E1"/>
    <w:rsid w:val="00CE1510"/>
    <w:rsid w:val="00CE176E"/>
    <w:rsid w:val="00CE19D6"/>
    <w:rsid w:val="00CE1EF2"/>
    <w:rsid w:val="00CE2723"/>
    <w:rsid w:val="00CE2998"/>
    <w:rsid w:val="00CE2DA5"/>
    <w:rsid w:val="00CE34D6"/>
    <w:rsid w:val="00CE366C"/>
    <w:rsid w:val="00CE3CC9"/>
    <w:rsid w:val="00CE3D5E"/>
    <w:rsid w:val="00CE41C5"/>
    <w:rsid w:val="00CE41E4"/>
    <w:rsid w:val="00CE50DD"/>
    <w:rsid w:val="00CE51E2"/>
    <w:rsid w:val="00CE5578"/>
    <w:rsid w:val="00CE5618"/>
    <w:rsid w:val="00CE5668"/>
    <w:rsid w:val="00CE5839"/>
    <w:rsid w:val="00CE5DAA"/>
    <w:rsid w:val="00CE5DC6"/>
    <w:rsid w:val="00CE5F38"/>
    <w:rsid w:val="00CE6A8C"/>
    <w:rsid w:val="00CE6B6F"/>
    <w:rsid w:val="00CE7B74"/>
    <w:rsid w:val="00CE7D34"/>
    <w:rsid w:val="00CE7FE3"/>
    <w:rsid w:val="00CF04F8"/>
    <w:rsid w:val="00CF0530"/>
    <w:rsid w:val="00CF0915"/>
    <w:rsid w:val="00CF0A7B"/>
    <w:rsid w:val="00CF0B05"/>
    <w:rsid w:val="00CF0D83"/>
    <w:rsid w:val="00CF119F"/>
    <w:rsid w:val="00CF11B9"/>
    <w:rsid w:val="00CF15A3"/>
    <w:rsid w:val="00CF174D"/>
    <w:rsid w:val="00CF1761"/>
    <w:rsid w:val="00CF18FC"/>
    <w:rsid w:val="00CF19FD"/>
    <w:rsid w:val="00CF1DB6"/>
    <w:rsid w:val="00CF287E"/>
    <w:rsid w:val="00CF2DBA"/>
    <w:rsid w:val="00CF35BC"/>
    <w:rsid w:val="00CF3A20"/>
    <w:rsid w:val="00CF3B9E"/>
    <w:rsid w:val="00CF3EDA"/>
    <w:rsid w:val="00CF4557"/>
    <w:rsid w:val="00CF51C1"/>
    <w:rsid w:val="00CF54DA"/>
    <w:rsid w:val="00CF54E7"/>
    <w:rsid w:val="00CF57B5"/>
    <w:rsid w:val="00CF5895"/>
    <w:rsid w:val="00CF5E82"/>
    <w:rsid w:val="00CF6427"/>
    <w:rsid w:val="00CF67B6"/>
    <w:rsid w:val="00CF6B91"/>
    <w:rsid w:val="00CF6FD0"/>
    <w:rsid w:val="00CF7319"/>
    <w:rsid w:val="00CF73E0"/>
    <w:rsid w:val="00CF7970"/>
    <w:rsid w:val="00CF79C9"/>
    <w:rsid w:val="00D007CE"/>
    <w:rsid w:val="00D00B9F"/>
    <w:rsid w:val="00D00D29"/>
    <w:rsid w:val="00D01628"/>
    <w:rsid w:val="00D01786"/>
    <w:rsid w:val="00D01F0A"/>
    <w:rsid w:val="00D02352"/>
    <w:rsid w:val="00D025CD"/>
    <w:rsid w:val="00D02688"/>
    <w:rsid w:val="00D02834"/>
    <w:rsid w:val="00D02B75"/>
    <w:rsid w:val="00D02C90"/>
    <w:rsid w:val="00D030B0"/>
    <w:rsid w:val="00D03343"/>
    <w:rsid w:val="00D03469"/>
    <w:rsid w:val="00D03544"/>
    <w:rsid w:val="00D0393E"/>
    <w:rsid w:val="00D03BF8"/>
    <w:rsid w:val="00D03DA9"/>
    <w:rsid w:val="00D03F32"/>
    <w:rsid w:val="00D046D3"/>
    <w:rsid w:val="00D0483B"/>
    <w:rsid w:val="00D04915"/>
    <w:rsid w:val="00D04A78"/>
    <w:rsid w:val="00D04B40"/>
    <w:rsid w:val="00D0511B"/>
    <w:rsid w:val="00D0527B"/>
    <w:rsid w:val="00D05348"/>
    <w:rsid w:val="00D0536A"/>
    <w:rsid w:val="00D054BD"/>
    <w:rsid w:val="00D05885"/>
    <w:rsid w:val="00D058F0"/>
    <w:rsid w:val="00D05F01"/>
    <w:rsid w:val="00D06506"/>
    <w:rsid w:val="00D06C27"/>
    <w:rsid w:val="00D06E17"/>
    <w:rsid w:val="00D06FA2"/>
    <w:rsid w:val="00D07A00"/>
    <w:rsid w:val="00D07AAA"/>
    <w:rsid w:val="00D07ACB"/>
    <w:rsid w:val="00D07EC1"/>
    <w:rsid w:val="00D07FB0"/>
    <w:rsid w:val="00D07FD2"/>
    <w:rsid w:val="00D10206"/>
    <w:rsid w:val="00D10319"/>
    <w:rsid w:val="00D1055D"/>
    <w:rsid w:val="00D10583"/>
    <w:rsid w:val="00D10744"/>
    <w:rsid w:val="00D108AC"/>
    <w:rsid w:val="00D108B2"/>
    <w:rsid w:val="00D11104"/>
    <w:rsid w:val="00D1128A"/>
    <w:rsid w:val="00D117ED"/>
    <w:rsid w:val="00D11801"/>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63C"/>
    <w:rsid w:val="00D1592E"/>
    <w:rsid w:val="00D15BBE"/>
    <w:rsid w:val="00D162D2"/>
    <w:rsid w:val="00D1632F"/>
    <w:rsid w:val="00D16587"/>
    <w:rsid w:val="00D166A0"/>
    <w:rsid w:val="00D16C3D"/>
    <w:rsid w:val="00D16C8E"/>
    <w:rsid w:val="00D17146"/>
    <w:rsid w:val="00D17192"/>
    <w:rsid w:val="00D17D4D"/>
    <w:rsid w:val="00D17FEA"/>
    <w:rsid w:val="00D202A3"/>
    <w:rsid w:val="00D204BF"/>
    <w:rsid w:val="00D20A43"/>
    <w:rsid w:val="00D20EDC"/>
    <w:rsid w:val="00D211A9"/>
    <w:rsid w:val="00D212BC"/>
    <w:rsid w:val="00D219FE"/>
    <w:rsid w:val="00D21BF8"/>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1FE"/>
    <w:rsid w:val="00D242BD"/>
    <w:rsid w:val="00D242DF"/>
    <w:rsid w:val="00D24D81"/>
    <w:rsid w:val="00D25328"/>
    <w:rsid w:val="00D2563C"/>
    <w:rsid w:val="00D25BF6"/>
    <w:rsid w:val="00D261C4"/>
    <w:rsid w:val="00D2663E"/>
    <w:rsid w:val="00D26664"/>
    <w:rsid w:val="00D26F13"/>
    <w:rsid w:val="00D271EE"/>
    <w:rsid w:val="00D27251"/>
    <w:rsid w:val="00D27325"/>
    <w:rsid w:val="00D279A1"/>
    <w:rsid w:val="00D279EE"/>
    <w:rsid w:val="00D27CC7"/>
    <w:rsid w:val="00D27ECA"/>
    <w:rsid w:val="00D27F84"/>
    <w:rsid w:val="00D30399"/>
    <w:rsid w:val="00D30C4A"/>
    <w:rsid w:val="00D30D08"/>
    <w:rsid w:val="00D30D98"/>
    <w:rsid w:val="00D3107B"/>
    <w:rsid w:val="00D31189"/>
    <w:rsid w:val="00D3123A"/>
    <w:rsid w:val="00D31834"/>
    <w:rsid w:val="00D31923"/>
    <w:rsid w:val="00D31B63"/>
    <w:rsid w:val="00D31CAA"/>
    <w:rsid w:val="00D31D29"/>
    <w:rsid w:val="00D31E74"/>
    <w:rsid w:val="00D31EB2"/>
    <w:rsid w:val="00D31FAC"/>
    <w:rsid w:val="00D32072"/>
    <w:rsid w:val="00D325BF"/>
    <w:rsid w:val="00D33021"/>
    <w:rsid w:val="00D334EF"/>
    <w:rsid w:val="00D3377B"/>
    <w:rsid w:val="00D3402E"/>
    <w:rsid w:val="00D340C9"/>
    <w:rsid w:val="00D3418C"/>
    <w:rsid w:val="00D34308"/>
    <w:rsid w:val="00D34AEA"/>
    <w:rsid w:val="00D34BDC"/>
    <w:rsid w:val="00D34E36"/>
    <w:rsid w:val="00D351DA"/>
    <w:rsid w:val="00D3521C"/>
    <w:rsid w:val="00D3528B"/>
    <w:rsid w:val="00D35447"/>
    <w:rsid w:val="00D3572E"/>
    <w:rsid w:val="00D3584E"/>
    <w:rsid w:val="00D359E2"/>
    <w:rsid w:val="00D35CE2"/>
    <w:rsid w:val="00D35DB6"/>
    <w:rsid w:val="00D35F19"/>
    <w:rsid w:val="00D35F40"/>
    <w:rsid w:val="00D36339"/>
    <w:rsid w:val="00D366E1"/>
    <w:rsid w:val="00D367A2"/>
    <w:rsid w:val="00D36B33"/>
    <w:rsid w:val="00D36C49"/>
    <w:rsid w:val="00D36C6D"/>
    <w:rsid w:val="00D36CA1"/>
    <w:rsid w:val="00D36D52"/>
    <w:rsid w:val="00D36DBA"/>
    <w:rsid w:val="00D36F08"/>
    <w:rsid w:val="00D370C8"/>
    <w:rsid w:val="00D37931"/>
    <w:rsid w:val="00D4038B"/>
    <w:rsid w:val="00D403D1"/>
    <w:rsid w:val="00D404A8"/>
    <w:rsid w:val="00D4052D"/>
    <w:rsid w:val="00D4071C"/>
    <w:rsid w:val="00D4121A"/>
    <w:rsid w:val="00D41498"/>
    <w:rsid w:val="00D415C9"/>
    <w:rsid w:val="00D4160F"/>
    <w:rsid w:val="00D41C59"/>
    <w:rsid w:val="00D41C6B"/>
    <w:rsid w:val="00D42319"/>
    <w:rsid w:val="00D42877"/>
    <w:rsid w:val="00D430FB"/>
    <w:rsid w:val="00D433F2"/>
    <w:rsid w:val="00D43876"/>
    <w:rsid w:val="00D43933"/>
    <w:rsid w:val="00D43B2A"/>
    <w:rsid w:val="00D444CE"/>
    <w:rsid w:val="00D44557"/>
    <w:rsid w:val="00D44806"/>
    <w:rsid w:val="00D44B75"/>
    <w:rsid w:val="00D45191"/>
    <w:rsid w:val="00D45985"/>
    <w:rsid w:val="00D45CBB"/>
    <w:rsid w:val="00D45D02"/>
    <w:rsid w:val="00D4612D"/>
    <w:rsid w:val="00D4613C"/>
    <w:rsid w:val="00D461D2"/>
    <w:rsid w:val="00D46275"/>
    <w:rsid w:val="00D46692"/>
    <w:rsid w:val="00D46736"/>
    <w:rsid w:val="00D46747"/>
    <w:rsid w:val="00D468C9"/>
    <w:rsid w:val="00D46CEA"/>
    <w:rsid w:val="00D47310"/>
    <w:rsid w:val="00D477CD"/>
    <w:rsid w:val="00D47FDE"/>
    <w:rsid w:val="00D50315"/>
    <w:rsid w:val="00D506BA"/>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4C7"/>
    <w:rsid w:val="00D53503"/>
    <w:rsid w:val="00D53602"/>
    <w:rsid w:val="00D5377B"/>
    <w:rsid w:val="00D53AA8"/>
    <w:rsid w:val="00D53BC4"/>
    <w:rsid w:val="00D53CA0"/>
    <w:rsid w:val="00D540F6"/>
    <w:rsid w:val="00D54953"/>
    <w:rsid w:val="00D54F57"/>
    <w:rsid w:val="00D550AA"/>
    <w:rsid w:val="00D55322"/>
    <w:rsid w:val="00D55ED3"/>
    <w:rsid w:val="00D560D0"/>
    <w:rsid w:val="00D561F0"/>
    <w:rsid w:val="00D562DE"/>
    <w:rsid w:val="00D5686E"/>
    <w:rsid w:val="00D56974"/>
    <w:rsid w:val="00D56F0A"/>
    <w:rsid w:val="00D575AE"/>
    <w:rsid w:val="00D57C46"/>
    <w:rsid w:val="00D57FCC"/>
    <w:rsid w:val="00D603B8"/>
    <w:rsid w:val="00D60CA9"/>
    <w:rsid w:val="00D60CB3"/>
    <w:rsid w:val="00D60E0C"/>
    <w:rsid w:val="00D6120F"/>
    <w:rsid w:val="00D613B8"/>
    <w:rsid w:val="00D613BE"/>
    <w:rsid w:val="00D61926"/>
    <w:rsid w:val="00D61AC5"/>
    <w:rsid w:val="00D61CF4"/>
    <w:rsid w:val="00D61FC1"/>
    <w:rsid w:val="00D622F0"/>
    <w:rsid w:val="00D6269F"/>
    <w:rsid w:val="00D62DDC"/>
    <w:rsid w:val="00D62DF9"/>
    <w:rsid w:val="00D62DFB"/>
    <w:rsid w:val="00D62E23"/>
    <w:rsid w:val="00D63595"/>
    <w:rsid w:val="00D63706"/>
    <w:rsid w:val="00D63A79"/>
    <w:rsid w:val="00D63AFA"/>
    <w:rsid w:val="00D63B04"/>
    <w:rsid w:val="00D63B49"/>
    <w:rsid w:val="00D63EFC"/>
    <w:rsid w:val="00D63F00"/>
    <w:rsid w:val="00D640C6"/>
    <w:rsid w:val="00D64299"/>
    <w:rsid w:val="00D6430C"/>
    <w:rsid w:val="00D64945"/>
    <w:rsid w:val="00D649EA"/>
    <w:rsid w:val="00D65218"/>
    <w:rsid w:val="00D65872"/>
    <w:rsid w:val="00D65956"/>
    <w:rsid w:val="00D65E0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440"/>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5EEC"/>
    <w:rsid w:val="00D76107"/>
    <w:rsid w:val="00D76D92"/>
    <w:rsid w:val="00D76FEA"/>
    <w:rsid w:val="00D772AF"/>
    <w:rsid w:val="00D774E2"/>
    <w:rsid w:val="00D7770A"/>
    <w:rsid w:val="00D77B9D"/>
    <w:rsid w:val="00D77E13"/>
    <w:rsid w:val="00D800A0"/>
    <w:rsid w:val="00D80346"/>
    <w:rsid w:val="00D80491"/>
    <w:rsid w:val="00D80662"/>
    <w:rsid w:val="00D80CAF"/>
    <w:rsid w:val="00D80F62"/>
    <w:rsid w:val="00D8113E"/>
    <w:rsid w:val="00D81934"/>
    <w:rsid w:val="00D81B9B"/>
    <w:rsid w:val="00D81D16"/>
    <w:rsid w:val="00D81D2A"/>
    <w:rsid w:val="00D81F56"/>
    <w:rsid w:val="00D820D3"/>
    <w:rsid w:val="00D820F3"/>
    <w:rsid w:val="00D826EC"/>
    <w:rsid w:val="00D827AF"/>
    <w:rsid w:val="00D82828"/>
    <w:rsid w:val="00D82C6A"/>
    <w:rsid w:val="00D82CB8"/>
    <w:rsid w:val="00D82CEE"/>
    <w:rsid w:val="00D831AD"/>
    <w:rsid w:val="00D83214"/>
    <w:rsid w:val="00D83416"/>
    <w:rsid w:val="00D835E5"/>
    <w:rsid w:val="00D83BF5"/>
    <w:rsid w:val="00D83CF1"/>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B8B"/>
    <w:rsid w:val="00D92CAA"/>
    <w:rsid w:val="00D92CF6"/>
    <w:rsid w:val="00D92ECE"/>
    <w:rsid w:val="00D93320"/>
    <w:rsid w:val="00D93504"/>
    <w:rsid w:val="00D9366E"/>
    <w:rsid w:val="00D93F26"/>
    <w:rsid w:val="00D93FF8"/>
    <w:rsid w:val="00D940B2"/>
    <w:rsid w:val="00D94352"/>
    <w:rsid w:val="00D94397"/>
    <w:rsid w:val="00D943AA"/>
    <w:rsid w:val="00D9452E"/>
    <w:rsid w:val="00D95516"/>
    <w:rsid w:val="00D958A7"/>
    <w:rsid w:val="00D95976"/>
    <w:rsid w:val="00D95D0F"/>
    <w:rsid w:val="00D95F13"/>
    <w:rsid w:val="00D960D2"/>
    <w:rsid w:val="00D96C22"/>
    <w:rsid w:val="00D96C25"/>
    <w:rsid w:val="00D96DF9"/>
    <w:rsid w:val="00D96E5A"/>
    <w:rsid w:val="00D96E69"/>
    <w:rsid w:val="00D973A1"/>
    <w:rsid w:val="00D97528"/>
    <w:rsid w:val="00D9755F"/>
    <w:rsid w:val="00D97798"/>
    <w:rsid w:val="00D977AF"/>
    <w:rsid w:val="00D97930"/>
    <w:rsid w:val="00D97DE9"/>
    <w:rsid w:val="00DA0115"/>
    <w:rsid w:val="00DA0F5A"/>
    <w:rsid w:val="00DA1183"/>
    <w:rsid w:val="00DA122D"/>
    <w:rsid w:val="00DA1B66"/>
    <w:rsid w:val="00DA1B97"/>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3D4"/>
    <w:rsid w:val="00DA43FE"/>
    <w:rsid w:val="00DA4999"/>
    <w:rsid w:val="00DA4ADA"/>
    <w:rsid w:val="00DA4F56"/>
    <w:rsid w:val="00DA554C"/>
    <w:rsid w:val="00DA58CE"/>
    <w:rsid w:val="00DA595D"/>
    <w:rsid w:val="00DA5BA8"/>
    <w:rsid w:val="00DA713C"/>
    <w:rsid w:val="00DA78E3"/>
    <w:rsid w:val="00DA7B12"/>
    <w:rsid w:val="00DA7F5D"/>
    <w:rsid w:val="00DB038E"/>
    <w:rsid w:val="00DB045D"/>
    <w:rsid w:val="00DB053A"/>
    <w:rsid w:val="00DB0571"/>
    <w:rsid w:val="00DB0575"/>
    <w:rsid w:val="00DB0770"/>
    <w:rsid w:val="00DB0A6E"/>
    <w:rsid w:val="00DB1AA5"/>
    <w:rsid w:val="00DB2337"/>
    <w:rsid w:val="00DB27ED"/>
    <w:rsid w:val="00DB29DA"/>
    <w:rsid w:val="00DB2C6E"/>
    <w:rsid w:val="00DB2E8C"/>
    <w:rsid w:val="00DB3459"/>
    <w:rsid w:val="00DB357E"/>
    <w:rsid w:val="00DB3A55"/>
    <w:rsid w:val="00DB3C1E"/>
    <w:rsid w:val="00DB3FE5"/>
    <w:rsid w:val="00DB44D5"/>
    <w:rsid w:val="00DB47AF"/>
    <w:rsid w:val="00DB4D44"/>
    <w:rsid w:val="00DB4EAC"/>
    <w:rsid w:val="00DB4FF3"/>
    <w:rsid w:val="00DB51B8"/>
    <w:rsid w:val="00DB51BF"/>
    <w:rsid w:val="00DB51C8"/>
    <w:rsid w:val="00DB53B7"/>
    <w:rsid w:val="00DB5908"/>
    <w:rsid w:val="00DB5B3F"/>
    <w:rsid w:val="00DB5FF2"/>
    <w:rsid w:val="00DB60FE"/>
    <w:rsid w:val="00DB6859"/>
    <w:rsid w:val="00DB6863"/>
    <w:rsid w:val="00DB6DE1"/>
    <w:rsid w:val="00DB6E52"/>
    <w:rsid w:val="00DB731E"/>
    <w:rsid w:val="00DB78E7"/>
    <w:rsid w:val="00DB7D34"/>
    <w:rsid w:val="00DB7EE7"/>
    <w:rsid w:val="00DC0653"/>
    <w:rsid w:val="00DC081B"/>
    <w:rsid w:val="00DC0898"/>
    <w:rsid w:val="00DC0F7E"/>
    <w:rsid w:val="00DC1297"/>
    <w:rsid w:val="00DC157B"/>
    <w:rsid w:val="00DC1A90"/>
    <w:rsid w:val="00DC1D3A"/>
    <w:rsid w:val="00DC31EC"/>
    <w:rsid w:val="00DC320F"/>
    <w:rsid w:val="00DC3325"/>
    <w:rsid w:val="00DC349E"/>
    <w:rsid w:val="00DC371C"/>
    <w:rsid w:val="00DC3749"/>
    <w:rsid w:val="00DC3800"/>
    <w:rsid w:val="00DC3A8F"/>
    <w:rsid w:val="00DC44E5"/>
    <w:rsid w:val="00DC4750"/>
    <w:rsid w:val="00DC47C0"/>
    <w:rsid w:val="00DC4C04"/>
    <w:rsid w:val="00DC4DB3"/>
    <w:rsid w:val="00DC50F2"/>
    <w:rsid w:val="00DC54FC"/>
    <w:rsid w:val="00DC5880"/>
    <w:rsid w:val="00DC5912"/>
    <w:rsid w:val="00DC59C2"/>
    <w:rsid w:val="00DC59CC"/>
    <w:rsid w:val="00DC5A0D"/>
    <w:rsid w:val="00DC6460"/>
    <w:rsid w:val="00DC6B18"/>
    <w:rsid w:val="00DC6D72"/>
    <w:rsid w:val="00DC7766"/>
    <w:rsid w:val="00DC7E10"/>
    <w:rsid w:val="00DC7E6E"/>
    <w:rsid w:val="00DD00FC"/>
    <w:rsid w:val="00DD0184"/>
    <w:rsid w:val="00DD05A0"/>
    <w:rsid w:val="00DD0932"/>
    <w:rsid w:val="00DD0BA8"/>
    <w:rsid w:val="00DD0BF7"/>
    <w:rsid w:val="00DD0E22"/>
    <w:rsid w:val="00DD1364"/>
    <w:rsid w:val="00DD1BE6"/>
    <w:rsid w:val="00DD1DB7"/>
    <w:rsid w:val="00DD1F2B"/>
    <w:rsid w:val="00DD2102"/>
    <w:rsid w:val="00DD2B55"/>
    <w:rsid w:val="00DD2D98"/>
    <w:rsid w:val="00DD2F5D"/>
    <w:rsid w:val="00DD303E"/>
    <w:rsid w:val="00DD318C"/>
    <w:rsid w:val="00DD349A"/>
    <w:rsid w:val="00DD34E6"/>
    <w:rsid w:val="00DD35CB"/>
    <w:rsid w:val="00DD3FAF"/>
    <w:rsid w:val="00DD40A7"/>
    <w:rsid w:val="00DD44B3"/>
    <w:rsid w:val="00DD4C97"/>
    <w:rsid w:val="00DD501C"/>
    <w:rsid w:val="00DD5294"/>
    <w:rsid w:val="00DD5474"/>
    <w:rsid w:val="00DD57A3"/>
    <w:rsid w:val="00DD58CE"/>
    <w:rsid w:val="00DD5B42"/>
    <w:rsid w:val="00DD5C15"/>
    <w:rsid w:val="00DD61DD"/>
    <w:rsid w:val="00DD6279"/>
    <w:rsid w:val="00DD6514"/>
    <w:rsid w:val="00DD658A"/>
    <w:rsid w:val="00DD66F7"/>
    <w:rsid w:val="00DD672E"/>
    <w:rsid w:val="00DD6A69"/>
    <w:rsid w:val="00DD6AF8"/>
    <w:rsid w:val="00DD6B93"/>
    <w:rsid w:val="00DD6C1D"/>
    <w:rsid w:val="00DD703C"/>
    <w:rsid w:val="00DD73BB"/>
    <w:rsid w:val="00DD7476"/>
    <w:rsid w:val="00DD76A8"/>
    <w:rsid w:val="00DD7AB9"/>
    <w:rsid w:val="00DD7BBE"/>
    <w:rsid w:val="00DD7C66"/>
    <w:rsid w:val="00DE026F"/>
    <w:rsid w:val="00DE07CE"/>
    <w:rsid w:val="00DE086D"/>
    <w:rsid w:val="00DE08E8"/>
    <w:rsid w:val="00DE0CFD"/>
    <w:rsid w:val="00DE0D98"/>
    <w:rsid w:val="00DE0FF9"/>
    <w:rsid w:val="00DE106C"/>
    <w:rsid w:val="00DE11BC"/>
    <w:rsid w:val="00DE139D"/>
    <w:rsid w:val="00DE158C"/>
    <w:rsid w:val="00DE19A1"/>
    <w:rsid w:val="00DE1A02"/>
    <w:rsid w:val="00DE1A61"/>
    <w:rsid w:val="00DE1A91"/>
    <w:rsid w:val="00DE1E63"/>
    <w:rsid w:val="00DE226A"/>
    <w:rsid w:val="00DE2777"/>
    <w:rsid w:val="00DE2BDC"/>
    <w:rsid w:val="00DE2D53"/>
    <w:rsid w:val="00DE2E66"/>
    <w:rsid w:val="00DE3C1B"/>
    <w:rsid w:val="00DE4323"/>
    <w:rsid w:val="00DE4957"/>
    <w:rsid w:val="00DE4B25"/>
    <w:rsid w:val="00DE4CB9"/>
    <w:rsid w:val="00DE529E"/>
    <w:rsid w:val="00DE5606"/>
    <w:rsid w:val="00DE5801"/>
    <w:rsid w:val="00DE5C63"/>
    <w:rsid w:val="00DE5EA9"/>
    <w:rsid w:val="00DE672A"/>
    <w:rsid w:val="00DE6BF3"/>
    <w:rsid w:val="00DE715E"/>
    <w:rsid w:val="00DE776E"/>
    <w:rsid w:val="00DE7AA6"/>
    <w:rsid w:val="00DE7C3F"/>
    <w:rsid w:val="00DF091C"/>
    <w:rsid w:val="00DF09EC"/>
    <w:rsid w:val="00DF0A45"/>
    <w:rsid w:val="00DF0DAD"/>
    <w:rsid w:val="00DF0ED6"/>
    <w:rsid w:val="00DF1010"/>
    <w:rsid w:val="00DF1678"/>
    <w:rsid w:val="00DF26C2"/>
    <w:rsid w:val="00DF3246"/>
    <w:rsid w:val="00DF36A4"/>
    <w:rsid w:val="00DF3867"/>
    <w:rsid w:val="00DF3BC2"/>
    <w:rsid w:val="00DF3DC6"/>
    <w:rsid w:val="00DF3E78"/>
    <w:rsid w:val="00DF4024"/>
    <w:rsid w:val="00DF41AB"/>
    <w:rsid w:val="00DF42A7"/>
    <w:rsid w:val="00DF46C3"/>
    <w:rsid w:val="00DF4984"/>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91E"/>
    <w:rsid w:val="00E009F3"/>
    <w:rsid w:val="00E00B6A"/>
    <w:rsid w:val="00E00BB3"/>
    <w:rsid w:val="00E00E77"/>
    <w:rsid w:val="00E00FB3"/>
    <w:rsid w:val="00E012DB"/>
    <w:rsid w:val="00E0137F"/>
    <w:rsid w:val="00E01538"/>
    <w:rsid w:val="00E01BAA"/>
    <w:rsid w:val="00E02749"/>
    <w:rsid w:val="00E02E8E"/>
    <w:rsid w:val="00E038DD"/>
    <w:rsid w:val="00E03964"/>
    <w:rsid w:val="00E03AAA"/>
    <w:rsid w:val="00E03C3F"/>
    <w:rsid w:val="00E03C44"/>
    <w:rsid w:val="00E03DC8"/>
    <w:rsid w:val="00E03EA4"/>
    <w:rsid w:val="00E043E9"/>
    <w:rsid w:val="00E04EC4"/>
    <w:rsid w:val="00E0504D"/>
    <w:rsid w:val="00E05089"/>
    <w:rsid w:val="00E05707"/>
    <w:rsid w:val="00E0579D"/>
    <w:rsid w:val="00E05B1F"/>
    <w:rsid w:val="00E05E88"/>
    <w:rsid w:val="00E05EE5"/>
    <w:rsid w:val="00E065D4"/>
    <w:rsid w:val="00E0678C"/>
    <w:rsid w:val="00E06A00"/>
    <w:rsid w:val="00E06CA6"/>
    <w:rsid w:val="00E07312"/>
    <w:rsid w:val="00E073D5"/>
    <w:rsid w:val="00E07869"/>
    <w:rsid w:val="00E07AD3"/>
    <w:rsid w:val="00E07B1A"/>
    <w:rsid w:val="00E07DC7"/>
    <w:rsid w:val="00E07FC9"/>
    <w:rsid w:val="00E1009C"/>
    <w:rsid w:val="00E1010F"/>
    <w:rsid w:val="00E10833"/>
    <w:rsid w:val="00E10AAC"/>
    <w:rsid w:val="00E10B14"/>
    <w:rsid w:val="00E11212"/>
    <w:rsid w:val="00E11424"/>
    <w:rsid w:val="00E1166B"/>
    <w:rsid w:val="00E117A0"/>
    <w:rsid w:val="00E1180D"/>
    <w:rsid w:val="00E11B15"/>
    <w:rsid w:val="00E11ED9"/>
    <w:rsid w:val="00E12295"/>
    <w:rsid w:val="00E1233A"/>
    <w:rsid w:val="00E1287F"/>
    <w:rsid w:val="00E131B8"/>
    <w:rsid w:val="00E136E7"/>
    <w:rsid w:val="00E139F6"/>
    <w:rsid w:val="00E13D0F"/>
    <w:rsid w:val="00E13D7D"/>
    <w:rsid w:val="00E13DA2"/>
    <w:rsid w:val="00E1419B"/>
    <w:rsid w:val="00E146D5"/>
    <w:rsid w:val="00E14B3D"/>
    <w:rsid w:val="00E14E53"/>
    <w:rsid w:val="00E14FD8"/>
    <w:rsid w:val="00E1546D"/>
    <w:rsid w:val="00E158BC"/>
    <w:rsid w:val="00E158E2"/>
    <w:rsid w:val="00E1598A"/>
    <w:rsid w:val="00E15E0B"/>
    <w:rsid w:val="00E15E92"/>
    <w:rsid w:val="00E161B2"/>
    <w:rsid w:val="00E162F8"/>
    <w:rsid w:val="00E16353"/>
    <w:rsid w:val="00E16528"/>
    <w:rsid w:val="00E167FD"/>
    <w:rsid w:val="00E16931"/>
    <w:rsid w:val="00E16AAD"/>
    <w:rsid w:val="00E16B1D"/>
    <w:rsid w:val="00E16C0D"/>
    <w:rsid w:val="00E16C83"/>
    <w:rsid w:val="00E16EF6"/>
    <w:rsid w:val="00E16F98"/>
    <w:rsid w:val="00E17034"/>
    <w:rsid w:val="00E171FC"/>
    <w:rsid w:val="00E17585"/>
    <w:rsid w:val="00E17718"/>
    <w:rsid w:val="00E17FC8"/>
    <w:rsid w:val="00E21397"/>
    <w:rsid w:val="00E21969"/>
    <w:rsid w:val="00E22215"/>
    <w:rsid w:val="00E2268A"/>
    <w:rsid w:val="00E226B0"/>
    <w:rsid w:val="00E2286B"/>
    <w:rsid w:val="00E22E4B"/>
    <w:rsid w:val="00E22E4C"/>
    <w:rsid w:val="00E236F5"/>
    <w:rsid w:val="00E23E21"/>
    <w:rsid w:val="00E23E7A"/>
    <w:rsid w:val="00E24088"/>
    <w:rsid w:val="00E24114"/>
    <w:rsid w:val="00E241CF"/>
    <w:rsid w:val="00E2440E"/>
    <w:rsid w:val="00E24875"/>
    <w:rsid w:val="00E24998"/>
    <w:rsid w:val="00E249BB"/>
    <w:rsid w:val="00E249E9"/>
    <w:rsid w:val="00E24E4C"/>
    <w:rsid w:val="00E253BC"/>
    <w:rsid w:val="00E25522"/>
    <w:rsid w:val="00E25889"/>
    <w:rsid w:val="00E25A8A"/>
    <w:rsid w:val="00E25D31"/>
    <w:rsid w:val="00E25D5D"/>
    <w:rsid w:val="00E26014"/>
    <w:rsid w:val="00E262BC"/>
    <w:rsid w:val="00E26614"/>
    <w:rsid w:val="00E267E1"/>
    <w:rsid w:val="00E268A6"/>
    <w:rsid w:val="00E2691A"/>
    <w:rsid w:val="00E26D0B"/>
    <w:rsid w:val="00E26F14"/>
    <w:rsid w:val="00E26F96"/>
    <w:rsid w:val="00E2707E"/>
    <w:rsid w:val="00E27384"/>
    <w:rsid w:val="00E2753D"/>
    <w:rsid w:val="00E276E3"/>
    <w:rsid w:val="00E2780B"/>
    <w:rsid w:val="00E27D17"/>
    <w:rsid w:val="00E27FCF"/>
    <w:rsid w:val="00E30004"/>
    <w:rsid w:val="00E30069"/>
    <w:rsid w:val="00E301A6"/>
    <w:rsid w:val="00E302C1"/>
    <w:rsid w:val="00E3033B"/>
    <w:rsid w:val="00E303C8"/>
    <w:rsid w:val="00E303CC"/>
    <w:rsid w:val="00E30586"/>
    <w:rsid w:val="00E30BC6"/>
    <w:rsid w:val="00E311B9"/>
    <w:rsid w:val="00E3123E"/>
    <w:rsid w:val="00E312CA"/>
    <w:rsid w:val="00E315C1"/>
    <w:rsid w:val="00E317CD"/>
    <w:rsid w:val="00E31C72"/>
    <w:rsid w:val="00E31DAC"/>
    <w:rsid w:val="00E32009"/>
    <w:rsid w:val="00E32178"/>
    <w:rsid w:val="00E321A7"/>
    <w:rsid w:val="00E324DA"/>
    <w:rsid w:val="00E32582"/>
    <w:rsid w:val="00E32597"/>
    <w:rsid w:val="00E32892"/>
    <w:rsid w:val="00E3292D"/>
    <w:rsid w:val="00E32A1A"/>
    <w:rsid w:val="00E32C78"/>
    <w:rsid w:val="00E334DC"/>
    <w:rsid w:val="00E33582"/>
    <w:rsid w:val="00E33602"/>
    <w:rsid w:val="00E33784"/>
    <w:rsid w:val="00E3386C"/>
    <w:rsid w:val="00E33BCE"/>
    <w:rsid w:val="00E33CA8"/>
    <w:rsid w:val="00E33D02"/>
    <w:rsid w:val="00E33D8B"/>
    <w:rsid w:val="00E33F3A"/>
    <w:rsid w:val="00E342EC"/>
    <w:rsid w:val="00E344EC"/>
    <w:rsid w:val="00E34E40"/>
    <w:rsid w:val="00E3566D"/>
    <w:rsid w:val="00E3582F"/>
    <w:rsid w:val="00E35930"/>
    <w:rsid w:val="00E3598D"/>
    <w:rsid w:val="00E35CE7"/>
    <w:rsid w:val="00E35F3B"/>
    <w:rsid w:val="00E35F75"/>
    <w:rsid w:val="00E35F95"/>
    <w:rsid w:val="00E36261"/>
    <w:rsid w:val="00E3629B"/>
    <w:rsid w:val="00E367C6"/>
    <w:rsid w:val="00E36943"/>
    <w:rsid w:val="00E36B7D"/>
    <w:rsid w:val="00E36BDD"/>
    <w:rsid w:val="00E3702B"/>
    <w:rsid w:val="00E37070"/>
    <w:rsid w:val="00E3754C"/>
    <w:rsid w:val="00E375BE"/>
    <w:rsid w:val="00E37834"/>
    <w:rsid w:val="00E402D4"/>
    <w:rsid w:val="00E40334"/>
    <w:rsid w:val="00E404F7"/>
    <w:rsid w:val="00E40A7B"/>
    <w:rsid w:val="00E40CB1"/>
    <w:rsid w:val="00E40CEC"/>
    <w:rsid w:val="00E40DB8"/>
    <w:rsid w:val="00E41369"/>
    <w:rsid w:val="00E41783"/>
    <w:rsid w:val="00E419E0"/>
    <w:rsid w:val="00E42067"/>
    <w:rsid w:val="00E4225E"/>
    <w:rsid w:val="00E4243C"/>
    <w:rsid w:val="00E42B5B"/>
    <w:rsid w:val="00E42E3E"/>
    <w:rsid w:val="00E42FED"/>
    <w:rsid w:val="00E430B2"/>
    <w:rsid w:val="00E43669"/>
    <w:rsid w:val="00E43794"/>
    <w:rsid w:val="00E43980"/>
    <w:rsid w:val="00E4398A"/>
    <w:rsid w:val="00E43D57"/>
    <w:rsid w:val="00E43DB0"/>
    <w:rsid w:val="00E4413C"/>
    <w:rsid w:val="00E441D4"/>
    <w:rsid w:val="00E4439C"/>
    <w:rsid w:val="00E44D33"/>
    <w:rsid w:val="00E44FAD"/>
    <w:rsid w:val="00E451E6"/>
    <w:rsid w:val="00E4538F"/>
    <w:rsid w:val="00E453D1"/>
    <w:rsid w:val="00E454D0"/>
    <w:rsid w:val="00E460A9"/>
    <w:rsid w:val="00E46287"/>
    <w:rsid w:val="00E46458"/>
    <w:rsid w:val="00E46653"/>
    <w:rsid w:val="00E46999"/>
    <w:rsid w:val="00E46D2E"/>
    <w:rsid w:val="00E4737F"/>
    <w:rsid w:val="00E474A2"/>
    <w:rsid w:val="00E47A5A"/>
    <w:rsid w:val="00E47D1A"/>
    <w:rsid w:val="00E500ED"/>
    <w:rsid w:val="00E502A7"/>
    <w:rsid w:val="00E505B3"/>
    <w:rsid w:val="00E50705"/>
    <w:rsid w:val="00E5126E"/>
    <w:rsid w:val="00E5127A"/>
    <w:rsid w:val="00E514DC"/>
    <w:rsid w:val="00E51800"/>
    <w:rsid w:val="00E51A48"/>
    <w:rsid w:val="00E52402"/>
    <w:rsid w:val="00E52885"/>
    <w:rsid w:val="00E52B18"/>
    <w:rsid w:val="00E530C3"/>
    <w:rsid w:val="00E532A3"/>
    <w:rsid w:val="00E54377"/>
    <w:rsid w:val="00E54445"/>
    <w:rsid w:val="00E54FF4"/>
    <w:rsid w:val="00E5591B"/>
    <w:rsid w:val="00E55A67"/>
    <w:rsid w:val="00E55E30"/>
    <w:rsid w:val="00E5668F"/>
    <w:rsid w:val="00E56829"/>
    <w:rsid w:val="00E56C4C"/>
    <w:rsid w:val="00E56E8C"/>
    <w:rsid w:val="00E56F01"/>
    <w:rsid w:val="00E57EE5"/>
    <w:rsid w:val="00E603C5"/>
    <w:rsid w:val="00E607B6"/>
    <w:rsid w:val="00E6097B"/>
    <w:rsid w:val="00E609E0"/>
    <w:rsid w:val="00E60C1A"/>
    <w:rsid w:val="00E613DC"/>
    <w:rsid w:val="00E618C3"/>
    <w:rsid w:val="00E619F2"/>
    <w:rsid w:val="00E61B86"/>
    <w:rsid w:val="00E62497"/>
    <w:rsid w:val="00E62C01"/>
    <w:rsid w:val="00E62DB3"/>
    <w:rsid w:val="00E63C0A"/>
    <w:rsid w:val="00E63EA6"/>
    <w:rsid w:val="00E6431A"/>
    <w:rsid w:val="00E6452D"/>
    <w:rsid w:val="00E64FD3"/>
    <w:rsid w:val="00E652F2"/>
    <w:rsid w:val="00E6537B"/>
    <w:rsid w:val="00E6572A"/>
    <w:rsid w:val="00E65BCB"/>
    <w:rsid w:val="00E66577"/>
    <w:rsid w:val="00E66997"/>
    <w:rsid w:val="00E674B4"/>
    <w:rsid w:val="00E67AB7"/>
    <w:rsid w:val="00E67ABF"/>
    <w:rsid w:val="00E67CDD"/>
    <w:rsid w:val="00E700FC"/>
    <w:rsid w:val="00E70103"/>
    <w:rsid w:val="00E70665"/>
    <w:rsid w:val="00E706F7"/>
    <w:rsid w:val="00E70FB9"/>
    <w:rsid w:val="00E71080"/>
    <w:rsid w:val="00E71260"/>
    <w:rsid w:val="00E71486"/>
    <w:rsid w:val="00E715BC"/>
    <w:rsid w:val="00E717EC"/>
    <w:rsid w:val="00E718B8"/>
    <w:rsid w:val="00E718CF"/>
    <w:rsid w:val="00E7190F"/>
    <w:rsid w:val="00E71A71"/>
    <w:rsid w:val="00E71AF9"/>
    <w:rsid w:val="00E71B01"/>
    <w:rsid w:val="00E71DFB"/>
    <w:rsid w:val="00E72002"/>
    <w:rsid w:val="00E72331"/>
    <w:rsid w:val="00E72682"/>
    <w:rsid w:val="00E72810"/>
    <w:rsid w:val="00E72C3B"/>
    <w:rsid w:val="00E72F1A"/>
    <w:rsid w:val="00E72F39"/>
    <w:rsid w:val="00E736D3"/>
    <w:rsid w:val="00E7370B"/>
    <w:rsid w:val="00E7385D"/>
    <w:rsid w:val="00E739E3"/>
    <w:rsid w:val="00E73C6D"/>
    <w:rsid w:val="00E73E59"/>
    <w:rsid w:val="00E74662"/>
    <w:rsid w:val="00E74CDC"/>
    <w:rsid w:val="00E74F35"/>
    <w:rsid w:val="00E74F53"/>
    <w:rsid w:val="00E75176"/>
    <w:rsid w:val="00E75343"/>
    <w:rsid w:val="00E753C6"/>
    <w:rsid w:val="00E755B3"/>
    <w:rsid w:val="00E7561B"/>
    <w:rsid w:val="00E75772"/>
    <w:rsid w:val="00E758C3"/>
    <w:rsid w:val="00E76470"/>
    <w:rsid w:val="00E764CD"/>
    <w:rsid w:val="00E767B2"/>
    <w:rsid w:val="00E768B5"/>
    <w:rsid w:val="00E76F5D"/>
    <w:rsid w:val="00E77135"/>
    <w:rsid w:val="00E771B5"/>
    <w:rsid w:val="00E77BF7"/>
    <w:rsid w:val="00E801EC"/>
    <w:rsid w:val="00E80358"/>
    <w:rsid w:val="00E80529"/>
    <w:rsid w:val="00E8057E"/>
    <w:rsid w:val="00E808EC"/>
    <w:rsid w:val="00E80B5D"/>
    <w:rsid w:val="00E8133F"/>
    <w:rsid w:val="00E81404"/>
    <w:rsid w:val="00E815BA"/>
    <w:rsid w:val="00E81B26"/>
    <w:rsid w:val="00E81B5B"/>
    <w:rsid w:val="00E81DF1"/>
    <w:rsid w:val="00E82078"/>
    <w:rsid w:val="00E820F6"/>
    <w:rsid w:val="00E8223C"/>
    <w:rsid w:val="00E82620"/>
    <w:rsid w:val="00E828F7"/>
    <w:rsid w:val="00E82913"/>
    <w:rsid w:val="00E829CC"/>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B1"/>
    <w:rsid w:val="00E85CEB"/>
    <w:rsid w:val="00E862B0"/>
    <w:rsid w:val="00E863BF"/>
    <w:rsid w:val="00E86572"/>
    <w:rsid w:val="00E87042"/>
    <w:rsid w:val="00E87268"/>
    <w:rsid w:val="00E87436"/>
    <w:rsid w:val="00E87758"/>
    <w:rsid w:val="00E87847"/>
    <w:rsid w:val="00E87F7D"/>
    <w:rsid w:val="00E90540"/>
    <w:rsid w:val="00E90B20"/>
    <w:rsid w:val="00E90B66"/>
    <w:rsid w:val="00E91269"/>
    <w:rsid w:val="00E91954"/>
    <w:rsid w:val="00E91A87"/>
    <w:rsid w:val="00E91D6D"/>
    <w:rsid w:val="00E922F7"/>
    <w:rsid w:val="00E92AE6"/>
    <w:rsid w:val="00E92CBE"/>
    <w:rsid w:val="00E93012"/>
    <w:rsid w:val="00E930A6"/>
    <w:rsid w:val="00E93285"/>
    <w:rsid w:val="00E93579"/>
    <w:rsid w:val="00E9367F"/>
    <w:rsid w:val="00E93848"/>
    <w:rsid w:val="00E938B1"/>
    <w:rsid w:val="00E93D5F"/>
    <w:rsid w:val="00E93F3B"/>
    <w:rsid w:val="00E93FA3"/>
    <w:rsid w:val="00E93FB8"/>
    <w:rsid w:val="00E94EBC"/>
    <w:rsid w:val="00E95193"/>
    <w:rsid w:val="00E951E0"/>
    <w:rsid w:val="00E95570"/>
    <w:rsid w:val="00E958FF"/>
    <w:rsid w:val="00E959E2"/>
    <w:rsid w:val="00E95BEC"/>
    <w:rsid w:val="00E95CB4"/>
    <w:rsid w:val="00E95D12"/>
    <w:rsid w:val="00E95EA8"/>
    <w:rsid w:val="00E96017"/>
    <w:rsid w:val="00E963C2"/>
    <w:rsid w:val="00E963DD"/>
    <w:rsid w:val="00E96AC7"/>
    <w:rsid w:val="00E96D05"/>
    <w:rsid w:val="00E96E00"/>
    <w:rsid w:val="00E96E72"/>
    <w:rsid w:val="00E96FA6"/>
    <w:rsid w:val="00E97311"/>
    <w:rsid w:val="00E9740D"/>
    <w:rsid w:val="00E97C06"/>
    <w:rsid w:val="00E97E63"/>
    <w:rsid w:val="00EA046A"/>
    <w:rsid w:val="00EA04AB"/>
    <w:rsid w:val="00EA0619"/>
    <w:rsid w:val="00EA0923"/>
    <w:rsid w:val="00EA0A6D"/>
    <w:rsid w:val="00EA0E3B"/>
    <w:rsid w:val="00EA125F"/>
    <w:rsid w:val="00EA12EB"/>
    <w:rsid w:val="00EA147A"/>
    <w:rsid w:val="00EA1661"/>
    <w:rsid w:val="00EA20DD"/>
    <w:rsid w:val="00EA20FE"/>
    <w:rsid w:val="00EA22A9"/>
    <w:rsid w:val="00EA2A21"/>
    <w:rsid w:val="00EA2FA0"/>
    <w:rsid w:val="00EA3166"/>
    <w:rsid w:val="00EA32DA"/>
    <w:rsid w:val="00EA3443"/>
    <w:rsid w:val="00EA3B77"/>
    <w:rsid w:val="00EA3D31"/>
    <w:rsid w:val="00EA3D4A"/>
    <w:rsid w:val="00EA3FCE"/>
    <w:rsid w:val="00EA4099"/>
    <w:rsid w:val="00EA42E6"/>
    <w:rsid w:val="00EA46C3"/>
    <w:rsid w:val="00EA4748"/>
    <w:rsid w:val="00EA4A92"/>
    <w:rsid w:val="00EA4BBA"/>
    <w:rsid w:val="00EA4C4C"/>
    <w:rsid w:val="00EA4DE8"/>
    <w:rsid w:val="00EA56E3"/>
    <w:rsid w:val="00EA572E"/>
    <w:rsid w:val="00EA591D"/>
    <w:rsid w:val="00EA5E38"/>
    <w:rsid w:val="00EA67A3"/>
    <w:rsid w:val="00EA6970"/>
    <w:rsid w:val="00EA6EF2"/>
    <w:rsid w:val="00EA7248"/>
    <w:rsid w:val="00EA7753"/>
    <w:rsid w:val="00EB0128"/>
    <w:rsid w:val="00EB05E3"/>
    <w:rsid w:val="00EB0886"/>
    <w:rsid w:val="00EB0AF4"/>
    <w:rsid w:val="00EB0BD1"/>
    <w:rsid w:val="00EB0DF4"/>
    <w:rsid w:val="00EB11BC"/>
    <w:rsid w:val="00EB1282"/>
    <w:rsid w:val="00EB143B"/>
    <w:rsid w:val="00EB14FD"/>
    <w:rsid w:val="00EB16EC"/>
    <w:rsid w:val="00EB192F"/>
    <w:rsid w:val="00EB1B25"/>
    <w:rsid w:val="00EB1C0F"/>
    <w:rsid w:val="00EB1C6E"/>
    <w:rsid w:val="00EB1D05"/>
    <w:rsid w:val="00EB205C"/>
    <w:rsid w:val="00EB23D7"/>
    <w:rsid w:val="00EB28A4"/>
    <w:rsid w:val="00EB28E8"/>
    <w:rsid w:val="00EB29F5"/>
    <w:rsid w:val="00EB3012"/>
    <w:rsid w:val="00EB31C2"/>
    <w:rsid w:val="00EB323A"/>
    <w:rsid w:val="00EB3658"/>
    <w:rsid w:val="00EB369A"/>
    <w:rsid w:val="00EB36E9"/>
    <w:rsid w:val="00EB3836"/>
    <w:rsid w:val="00EB3C0D"/>
    <w:rsid w:val="00EB3FCA"/>
    <w:rsid w:val="00EB42AF"/>
    <w:rsid w:val="00EB4AE8"/>
    <w:rsid w:val="00EB4BD3"/>
    <w:rsid w:val="00EB4C90"/>
    <w:rsid w:val="00EB4F4D"/>
    <w:rsid w:val="00EB51DA"/>
    <w:rsid w:val="00EB5CFB"/>
    <w:rsid w:val="00EB5FC6"/>
    <w:rsid w:val="00EB62E4"/>
    <w:rsid w:val="00EB630F"/>
    <w:rsid w:val="00EB63D1"/>
    <w:rsid w:val="00EB64DE"/>
    <w:rsid w:val="00EB7021"/>
    <w:rsid w:val="00EB7035"/>
    <w:rsid w:val="00EB721B"/>
    <w:rsid w:val="00EB7300"/>
    <w:rsid w:val="00EB7576"/>
    <w:rsid w:val="00EB757C"/>
    <w:rsid w:val="00EB7F8E"/>
    <w:rsid w:val="00EC00AA"/>
    <w:rsid w:val="00EC036D"/>
    <w:rsid w:val="00EC03DC"/>
    <w:rsid w:val="00EC052E"/>
    <w:rsid w:val="00EC0B07"/>
    <w:rsid w:val="00EC0E72"/>
    <w:rsid w:val="00EC0FC6"/>
    <w:rsid w:val="00EC110F"/>
    <w:rsid w:val="00EC13C3"/>
    <w:rsid w:val="00EC17BA"/>
    <w:rsid w:val="00EC1C35"/>
    <w:rsid w:val="00EC2451"/>
    <w:rsid w:val="00EC2552"/>
    <w:rsid w:val="00EC2575"/>
    <w:rsid w:val="00EC2691"/>
    <w:rsid w:val="00EC28D0"/>
    <w:rsid w:val="00EC2AC0"/>
    <w:rsid w:val="00EC2EA6"/>
    <w:rsid w:val="00EC2EB5"/>
    <w:rsid w:val="00EC3517"/>
    <w:rsid w:val="00EC371C"/>
    <w:rsid w:val="00EC3B3B"/>
    <w:rsid w:val="00EC3E49"/>
    <w:rsid w:val="00EC4111"/>
    <w:rsid w:val="00EC464E"/>
    <w:rsid w:val="00EC4821"/>
    <w:rsid w:val="00EC48EE"/>
    <w:rsid w:val="00EC4A20"/>
    <w:rsid w:val="00EC51F3"/>
    <w:rsid w:val="00EC5423"/>
    <w:rsid w:val="00EC5892"/>
    <w:rsid w:val="00EC590D"/>
    <w:rsid w:val="00EC5F0E"/>
    <w:rsid w:val="00EC62D5"/>
    <w:rsid w:val="00EC633F"/>
    <w:rsid w:val="00EC6F86"/>
    <w:rsid w:val="00EC7021"/>
    <w:rsid w:val="00EC71AE"/>
    <w:rsid w:val="00EC75D0"/>
    <w:rsid w:val="00EC7ACE"/>
    <w:rsid w:val="00EC7CC4"/>
    <w:rsid w:val="00EC7F37"/>
    <w:rsid w:val="00ED045F"/>
    <w:rsid w:val="00ED04AA"/>
    <w:rsid w:val="00ED04D1"/>
    <w:rsid w:val="00ED0839"/>
    <w:rsid w:val="00ED0863"/>
    <w:rsid w:val="00ED0A5B"/>
    <w:rsid w:val="00ED0DED"/>
    <w:rsid w:val="00ED1042"/>
    <w:rsid w:val="00ED12AE"/>
    <w:rsid w:val="00ED153E"/>
    <w:rsid w:val="00ED1710"/>
    <w:rsid w:val="00ED17B6"/>
    <w:rsid w:val="00ED1B95"/>
    <w:rsid w:val="00ED1CFC"/>
    <w:rsid w:val="00ED1E42"/>
    <w:rsid w:val="00ED2091"/>
    <w:rsid w:val="00ED3676"/>
    <w:rsid w:val="00ED36FA"/>
    <w:rsid w:val="00ED3714"/>
    <w:rsid w:val="00ED37FB"/>
    <w:rsid w:val="00ED39ED"/>
    <w:rsid w:val="00ED3AFC"/>
    <w:rsid w:val="00ED3B6B"/>
    <w:rsid w:val="00ED3D46"/>
    <w:rsid w:val="00ED4151"/>
    <w:rsid w:val="00ED43B8"/>
    <w:rsid w:val="00ED4C53"/>
    <w:rsid w:val="00ED5036"/>
    <w:rsid w:val="00ED5055"/>
    <w:rsid w:val="00ED5104"/>
    <w:rsid w:val="00ED5762"/>
    <w:rsid w:val="00ED5A22"/>
    <w:rsid w:val="00ED5BEB"/>
    <w:rsid w:val="00ED5C21"/>
    <w:rsid w:val="00ED62FC"/>
    <w:rsid w:val="00ED69B7"/>
    <w:rsid w:val="00ED6B76"/>
    <w:rsid w:val="00ED6F61"/>
    <w:rsid w:val="00ED769E"/>
    <w:rsid w:val="00ED76DA"/>
    <w:rsid w:val="00ED773E"/>
    <w:rsid w:val="00EE02FE"/>
    <w:rsid w:val="00EE083D"/>
    <w:rsid w:val="00EE153B"/>
    <w:rsid w:val="00EE185C"/>
    <w:rsid w:val="00EE1DE8"/>
    <w:rsid w:val="00EE2285"/>
    <w:rsid w:val="00EE22ED"/>
    <w:rsid w:val="00EE28D1"/>
    <w:rsid w:val="00EE2F9D"/>
    <w:rsid w:val="00EE315B"/>
    <w:rsid w:val="00EE3318"/>
    <w:rsid w:val="00EE34A0"/>
    <w:rsid w:val="00EE3B88"/>
    <w:rsid w:val="00EE3C12"/>
    <w:rsid w:val="00EE3CBF"/>
    <w:rsid w:val="00EE3D12"/>
    <w:rsid w:val="00EE408C"/>
    <w:rsid w:val="00EE44D1"/>
    <w:rsid w:val="00EE4680"/>
    <w:rsid w:val="00EE48F7"/>
    <w:rsid w:val="00EE4982"/>
    <w:rsid w:val="00EE529E"/>
    <w:rsid w:val="00EE5317"/>
    <w:rsid w:val="00EE56CB"/>
    <w:rsid w:val="00EE5A37"/>
    <w:rsid w:val="00EE5B58"/>
    <w:rsid w:val="00EE5C24"/>
    <w:rsid w:val="00EE5DD2"/>
    <w:rsid w:val="00EE5E19"/>
    <w:rsid w:val="00EE5F14"/>
    <w:rsid w:val="00EE62A1"/>
    <w:rsid w:val="00EE667A"/>
    <w:rsid w:val="00EE6825"/>
    <w:rsid w:val="00EE69C6"/>
    <w:rsid w:val="00EE6B5A"/>
    <w:rsid w:val="00EE6CE2"/>
    <w:rsid w:val="00EE6E01"/>
    <w:rsid w:val="00EE70D1"/>
    <w:rsid w:val="00EE7117"/>
    <w:rsid w:val="00EE7282"/>
    <w:rsid w:val="00EE7408"/>
    <w:rsid w:val="00EE7456"/>
    <w:rsid w:val="00EE7558"/>
    <w:rsid w:val="00EE7692"/>
    <w:rsid w:val="00EF072B"/>
    <w:rsid w:val="00EF087F"/>
    <w:rsid w:val="00EF0EED"/>
    <w:rsid w:val="00EF1152"/>
    <w:rsid w:val="00EF1498"/>
    <w:rsid w:val="00EF1572"/>
    <w:rsid w:val="00EF1B07"/>
    <w:rsid w:val="00EF1DB1"/>
    <w:rsid w:val="00EF1F7E"/>
    <w:rsid w:val="00EF20BF"/>
    <w:rsid w:val="00EF23E9"/>
    <w:rsid w:val="00EF245B"/>
    <w:rsid w:val="00EF245D"/>
    <w:rsid w:val="00EF2614"/>
    <w:rsid w:val="00EF2ADF"/>
    <w:rsid w:val="00EF2BC3"/>
    <w:rsid w:val="00EF2D2A"/>
    <w:rsid w:val="00EF319B"/>
    <w:rsid w:val="00EF3776"/>
    <w:rsid w:val="00EF37E2"/>
    <w:rsid w:val="00EF39A6"/>
    <w:rsid w:val="00EF4023"/>
    <w:rsid w:val="00EF4BFB"/>
    <w:rsid w:val="00EF4C7F"/>
    <w:rsid w:val="00EF4C8F"/>
    <w:rsid w:val="00EF4D4F"/>
    <w:rsid w:val="00EF4E14"/>
    <w:rsid w:val="00EF5436"/>
    <w:rsid w:val="00EF5AAF"/>
    <w:rsid w:val="00EF636C"/>
    <w:rsid w:val="00EF6580"/>
    <w:rsid w:val="00EF6B2B"/>
    <w:rsid w:val="00EF7420"/>
    <w:rsid w:val="00EF74EF"/>
    <w:rsid w:val="00EF7648"/>
    <w:rsid w:val="00EF7828"/>
    <w:rsid w:val="00EF7A26"/>
    <w:rsid w:val="00EF7F22"/>
    <w:rsid w:val="00F00017"/>
    <w:rsid w:val="00F0009B"/>
    <w:rsid w:val="00F00263"/>
    <w:rsid w:val="00F0098B"/>
    <w:rsid w:val="00F01350"/>
    <w:rsid w:val="00F018FD"/>
    <w:rsid w:val="00F01B60"/>
    <w:rsid w:val="00F01B9D"/>
    <w:rsid w:val="00F0235C"/>
    <w:rsid w:val="00F0264C"/>
    <w:rsid w:val="00F02677"/>
    <w:rsid w:val="00F02758"/>
    <w:rsid w:val="00F027DC"/>
    <w:rsid w:val="00F028AB"/>
    <w:rsid w:val="00F02A47"/>
    <w:rsid w:val="00F02ABD"/>
    <w:rsid w:val="00F02F56"/>
    <w:rsid w:val="00F03305"/>
    <w:rsid w:val="00F034AA"/>
    <w:rsid w:val="00F0377B"/>
    <w:rsid w:val="00F0390B"/>
    <w:rsid w:val="00F03D5C"/>
    <w:rsid w:val="00F03D8A"/>
    <w:rsid w:val="00F040EF"/>
    <w:rsid w:val="00F0472A"/>
    <w:rsid w:val="00F04A47"/>
    <w:rsid w:val="00F04A5E"/>
    <w:rsid w:val="00F04B64"/>
    <w:rsid w:val="00F04EDF"/>
    <w:rsid w:val="00F04FFD"/>
    <w:rsid w:val="00F0519C"/>
    <w:rsid w:val="00F052CE"/>
    <w:rsid w:val="00F05B37"/>
    <w:rsid w:val="00F05DA4"/>
    <w:rsid w:val="00F05E00"/>
    <w:rsid w:val="00F06022"/>
    <w:rsid w:val="00F06060"/>
    <w:rsid w:val="00F062C6"/>
    <w:rsid w:val="00F063BC"/>
    <w:rsid w:val="00F06613"/>
    <w:rsid w:val="00F066CD"/>
    <w:rsid w:val="00F066F8"/>
    <w:rsid w:val="00F06A63"/>
    <w:rsid w:val="00F06C68"/>
    <w:rsid w:val="00F06E3B"/>
    <w:rsid w:val="00F070B0"/>
    <w:rsid w:val="00F0751B"/>
    <w:rsid w:val="00F07A22"/>
    <w:rsid w:val="00F07D30"/>
    <w:rsid w:val="00F07E51"/>
    <w:rsid w:val="00F100C2"/>
    <w:rsid w:val="00F101CA"/>
    <w:rsid w:val="00F102F1"/>
    <w:rsid w:val="00F1035C"/>
    <w:rsid w:val="00F103B5"/>
    <w:rsid w:val="00F107C7"/>
    <w:rsid w:val="00F1087D"/>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407"/>
    <w:rsid w:val="00F13576"/>
    <w:rsid w:val="00F13AB2"/>
    <w:rsid w:val="00F13BBB"/>
    <w:rsid w:val="00F13BC6"/>
    <w:rsid w:val="00F140B8"/>
    <w:rsid w:val="00F14138"/>
    <w:rsid w:val="00F14815"/>
    <w:rsid w:val="00F14BAC"/>
    <w:rsid w:val="00F14DF0"/>
    <w:rsid w:val="00F15033"/>
    <w:rsid w:val="00F157E7"/>
    <w:rsid w:val="00F15910"/>
    <w:rsid w:val="00F1593F"/>
    <w:rsid w:val="00F15B1B"/>
    <w:rsid w:val="00F15B22"/>
    <w:rsid w:val="00F15D38"/>
    <w:rsid w:val="00F1615A"/>
    <w:rsid w:val="00F164E0"/>
    <w:rsid w:val="00F16559"/>
    <w:rsid w:val="00F1660A"/>
    <w:rsid w:val="00F16844"/>
    <w:rsid w:val="00F170E6"/>
    <w:rsid w:val="00F1722A"/>
    <w:rsid w:val="00F179E1"/>
    <w:rsid w:val="00F20157"/>
    <w:rsid w:val="00F20707"/>
    <w:rsid w:val="00F20A13"/>
    <w:rsid w:val="00F20D92"/>
    <w:rsid w:val="00F20F01"/>
    <w:rsid w:val="00F21014"/>
    <w:rsid w:val="00F212E2"/>
    <w:rsid w:val="00F213EE"/>
    <w:rsid w:val="00F21608"/>
    <w:rsid w:val="00F21C7D"/>
    <w:rsid w:val="00F21DA8"/>
    <w:rsid w:val="00F21DB2"/>
    <w:rsid w:val="00F21DD9"/>
    <w:rsid w:val="00F22128"/>
    <w:rsid w:val="00F22827"/>
    <w:rsid w:val="00F2297A"/>
    <w:rsid w:val="00F232E1"/>
    <w:rsid w:val="00F2365F"/>
    <w:rsid w:val="00F236B4"/>
    <w:rsid w:val="00F2394C"/>
    <w:rsid w:val="00F23C03"/>
    <w:rsid w:val="00F23E38"/>
    <w:rsid w:val="00F24791"/>
    <w:rsid w:val="00F24A33"/>
    <w:rsid w:val="00F24DF0"/>
    <w:rsid w:val="00F2538B"/>
    <w:rsid w:val="00F25558"/>
    <w:rsid w:val="00F25C4F"/>
    <w:rsid w:val="00F25E2C"/>
    <w:rsid w:val="00F25FF9"/>
    <w:rsid w:val="00F260C5"/>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ACA"/>
    <w:rsid w:val="00F31E94"/>
    <w:rsid w:val="00F31EEB"/>
    <w:rsid w:val="00F32B3F"/>
    <w:rsid w:val="00F32BFB"/>
    <w:rsid w:val="00F32D32"/>
    <w:rsid w:val="00F32F9F"/>
    <w:rsid w:val="00F3391C"/>
    <w:rsid w:val="00F33A35"/>
    <w:rsid w:val="00F33AFF"/>
    <w:rsid w:val="00F33B44"/>
    <w:rsid w:val="00F34190"/>
    <w:rsid w:val="00F34291"/>
    <w:rsid w:val="00F344A1"/>
    <w:rsid w:val="00F345F9"/>
    <w:rsid w:val="00F34731"/>
    <w:rsid w:val="00F34771"/>
    <w:rsid w:val="00F347C6"/>
    <w:rsid w:val="00F3492D"/>
    <w:rsid w:val="00F34A2C"/>
    <w:rsid w:val="00F34E35"/>
    <w:rsid w:val="00F34EC6"/>
    <w:rsid w:val="00F35769"/>
    <w:rsid w:val="00F35965"/>
    <w:rsid w:val="00F36318"/>
    <w:rsid w:val="00F36785"/>
    <w:rsid w:val="00F36C37"/>
    <w:rsid w:val="00F36E54"/>
    <w:rsid w:val="00F36EA7"/>
    <w:rsid w:val="00F3712E"/>
    <w:rsid w:val="00F37210"/>
    <w:rsid w:val="00F37228"/>
    <w:rsid w:val="00F37343"/>
    <w:rsid w:val="00F37560"/>
    <w:rsid w:val="00F4013B"/>
    <w:rsid w:val="00F401A0"/>
    <w:rsid w:val="00F40275"/>
    <w:rsid w:val="00F4031C"/>
    <w:rsid w:val="00F40435"/>
    <w:rsid w:val="00F4070F"/>
    <w:rsid w:val="00F411A0"/>
    <w:rsid w:val="00F41259"/>
    <w:rsid w:val="00F414D4"/>
    <w:rsid w:val="00F415BA"/>
    <w:rsid w:val="00F41700"/>
    <w:rsid w:val="00F4170B"/>
    <w:rsid w:val="00F417B2"/>
    <w:rsid w:val="00F41A2E"/>
    <w:rsid w:val="00F41E57"/>
    <w:rsid w:val="00F42236"/>
    <w:rsid w:val="00F4245C"/>
    <w:rsid w:val="00F42624"/>
    <w:rsid w:val="00F427C4"/>
    <w:rsid w:val="00F42E03"/>
    <w:rsid w:val="00F42F55"/>
    <w:rsid w:val="00F436A8"/>
    <w:rsid w:val="00F437CB"/>
    <w:rsid w:val="00F43A64"/>
    <w:rsid w:val="00F44164"/>
    <w:rsid w:val="00F442AD"/>
    <w:rsid w:val="00F4431D"/>
    <w:rsid w:val="00F44349"/>
    <w:rsid w:val="00F4452F"/>
    <w:rsid w:val="00F4478B"/>
    <w:rsid w:val="00F4484C"/>
    <w:rsid w:val="00F4498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143"/>
    <w:rsid w:val="00F512CD"/>
    <w:rsid w:val="00F513CC"/>
    <w:rsid w:val="00F513E5"/>
    <w:rsid w:val="00F51774"/>
    <w:rsid w:val="00F5194F"/>
    <w:rsid w:val="00F51AEF"/>
    <w:rsid w:val="00F521FD"/>
    <w:rsid w:val="00F523CE"/>
    <w:rsid w:val="00F524C3"/>
    <w:rsid w:val="00F52A34"/>
    <w:rsid w:val="00F53061"/>
    <w:rsid w:val="00F53361"/>
    <w:rsid w:val="00F5348E"/>
    <w:rsid w:val="00F538BA"/>
    <w:rsid w:val="00F539AE"/>
    <w:rsid w:val="00F53AEE"/>
    <w:rsid w:val="00F53C86"/>
    <w:rsid w:val="00F5425D"/>
    <w:rsid w:val="00F543CF"/>
    <w:rsid w:val="00F548B2"/>
    <w:rsid w:val="00F55B7C"/>
    <w:rsid w:val="00F55CC0"/>
    <w:rsid w:val="00F56082"/>
    <w:rsid w:val="00F5632B"/>
    <w:rsid w:val="00F56FFE"/>
    <w:rsid w:val="00F570A3"/>
    <w:rsid w:val="00F57798"/>
    <w:rsid w:val="00F57913"/>
    <w:rsid w:val="00F57A93"/>
    <w:rsid w:val="00F6010B"/>
    <w:rsid w:val="00F60171"/>
    <w:rsid w:val="00F606C7"/>
    <w:rsid w:val="00F6091E"/>
    <w:rsid w:val="00F609CD"/>
    <w:rsid w:val="00F60A1C"/>
    <w:rsid w:val="00F60B62"/>
    <w:rsid w:val="00F61576"/>
    <w:rsid w:val="00F616A8"/>
    <w:rsid w:val="00F6193D"/>
    <w:rsid w:val="00F61A0B"/>
    <w:rsid w:val="00F61A95"/>
    <w:rsid w:val="00F61CEE"/>
    <w:rsid w:val="00F61DE6"/>
    <w:rsid w:val="00F6243C"/>
    <w:rsid w:val="00F62A2C"/>
    <w:rsid w:val="00F62A57"/>
    <w:rsid w:val="00F62B22"/>
    <w:rsid w:val="00F62C01"/>
    <w:rsid w:val="00F62E96"/>
    <w:rsid w:val="00F63571"/>
    <w:rsid w:val="00F635E0"/>
    <w:rsid w:val="00F63754"/>
    <w:rsid w:val="00F63A0F"/>
    <w:rsid w:val="00F63E0E"/>
    <w:rsid w:val="00F63FC6"/>
    <w:rsid w:val="00F641AD"/>
    <w:rsid w:val="00F64A6C"/>
    <w:rsid w:val="00F65769"/>
    <w:rsid w:val="00F66CF1"/>
    <w:rsid w:val="00F672F4"/>
    <w:rsid w:val="00F673DC"/>
    <w:rsid w:val="00F6750E"/>
    <w:rsid w:val="00F675FA"/>
    <w:rsid w:val="00F67CC6"/>
    <w:rsid w:val="00F67D83"/>
    <w:rsid w:val="00F67FC2"/>
    <w:rsid w:val="00F70179"/>
    <w:rsid w:val="00F70324"/>
    <w:rsid w:val="00F7095E"/>
    <w:rsid w:val="00F70E78"/>
    <w:rsid w:val="00F711B8"/>
    <w:rsid w:val="00F71B15"/>
    <w:rsid w:val="00F71F2C"/>
    <w:rsid w:val="00F71F47"/>
    <w:rsid w:val="00F7244B"/>
    <w:rsid w:val="00F72607"/>
    <w:rsid w:val="00F727CB"/>
    <w:rsid w:val="00F72D49"/>
    <w:rsid w:val="00F72F7B"/>
    <w:rsid w:val="00F730DB"/>
    <w:rsid w:val="00F73B76"/>
    <w:rsid w:val="00F73EE0"/>
    <w:rsid w:val="00F73FD9"/>
    <w:rsid w:val="00F740B5"/>
    <w:rsid w:val="00F745C9"/>
    <w:rsid w:val="00F74697"/>
    <w:rsid w:val="00F7469D"/>
    <w:rsid w:val="00F747E6"/>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0DD0"/>
    <w:rsid w:val="00F81252"/>
    <w:rsid w:val="00F81777"/>
    <w:rsid w:val="00F8183C"/>
    <w:rsid w:val="00F81888"/>
    <w:rsid w:val="00F81EBC"/>
    <w:rsid w:val="00F8248D"/>
    <w:rsid w:val="00F82959"/>
    <w:rsid w:val="00F82B8E"/>
    <w:rsid w:val="00F82D7B"/>
    <w:rsid w:val="00F82FBC"/>
    <w:rsid w:val="00F83877"/>
    <w:rsid w:val="00F83E8C"/>
    <w:rsid w:val="00F84134"/>
    <w:rsid w:val="00F8418F"/>
    <w:rsid w:val="00F84512"/>
    <w:rsid w:val="00F845EC"/>
    <w:rsid w:val="00F84619"/>
    <w:rsid w:val="00F84C6A"/>
    <w:rsid w:val="00F8514A"/>
    <w:rsid w:val="00F851D8"/>
    <w:rsid w:val="00F85203"/>
    <w:rsid w:val="00F85788"/>
    <w:rsid w:val="00F859E5"/>
    <w:rsid w:val="00F85A2B"/>
    <w:rsid w:val="00F85A53"/>
    <w:rsid w:val="00F85A9B"/>
    <w:rsid w:val="00F85C47"/>
    <w:rsid w:val="00F85DB5"/>
    <w:rsid w:val="00F8656C"/>
    <w:rsid w:val="00F86B01"/>
    <w:rsid w:val="00F86C25"/>
    <w:rsid w:val="00F86D97"/>
    <w:rsid w:val="00F86E47"/>
    <w:rsid w:val="00F87118"/>
    <w:rsid w:val="00F8718A"/>
    <w:rsid w:val="00F8757D"/>
    <w:rsid w:val="00F87A71"/>
    <w:rsid w:val="00F87D2D"/>
    <w:rsid w:val="00F87E5C"/>
    <w:rsid w:val="00F905DD"/>
    <w:rsid w:val="00F906BF"/>
    <w:rsid w:val="00F90707"/>
    <w:rsid w:val="00F907D3"/>
    <w:rsid w:val="00F90C83"/>
    <w:rsid w:val="00F90CA1"/>
    <w:rsid w:val="00F91173"/>
    <w:rsid w:val="00F91607"/>
    <w:rsid w:val="00F9160A"/>
    <w:rsid w:val="00F91913"/>
    <w:rsid w:val="00F919CE"/>
    <w:rsid w:val="00F9247E"/>
    <w:rsid w:val="00F92727"/>
    <w:rsid w:val="00F9274A"/>
    <w:rsid w:val="00F928E5"/>
    <w:rsid w:val="00F93511"/>
    <w:rsid w:val="00F936FA"/>
    <w:rsid w:val="00F9389C"/>
    <w:rsid w:val="00F93AF3"/>
    <w:rsid w:val="00F93BEE"/>
    <w:rsid w:val="00F94457"/>
    <w:rsid w:val="00F948ED"/>
    <w:rsid w:val="00F94D5D"/>
    <w:rsid w:val="00F95804"/>
    <w:rsid w:val="00F95CD1"/>
    <w:rsid w:val="00F95E6D"/>
    <w:rsid w:val="00F96172"/>
    <w:rsid w:val="00F97044"/>
    <w:rsid w:val="00F9762F"/>
    <w:rsid w:val="00F97638"/>
    <w:rsid w:val="00F9784B"/>
    <w:rsid w:val="00F97FF5"/>
    <w:rsid w:val="00FA0046"/>
    <w:rsid w:val="00FA04C6"/>
    <w:rsid w:val="00FA08F7"/>
    <w:rsid w:val="00FA0972"/>
    <w:rsid w:val="00FA0E90"/>
    <w:rsid w:val="00FA1094"/>
    <w:rsid w:val="00FA185B"/>
    <w:rsid w:val="00FA1A22"/>
    <w:rsid w:val="00FA1C99"/>
    <w:rsid w:val="00FA1F00"/>
    <w:rsid w:val="00FA26D2"/>
    <w:rsid w:val="00FA29F6"/>
    <w:rsid w:val="00FA3059"/>
    <w:rsid w:val="00FA33FD"/>
    <w:rsid w:val="00FA3449"/>
    <w:rsid w:val="00FA416A"/>
    <w:rsid w:val="00FA444F"/>
    <w:rsid w:val="00FA4C51"/>
    <w:rsid w:val="00FA4E27"/>
    <w:rsid w:val="00FA5004"/>
    <w:rsid w:val="00FA521E"/>
    <w:rsid w:val="00FA5338"/>
    <w:rsid w:val="00FA5634"/>
    <w:rsid w:val="00FA574F"/>
    <w:rsid w:val="00FA576D"/>
    <w:rsid w:val="00FA5912"/>
    <w:rsid w:val="00FA5DFF"/>
    <w:rsid w:val="00FA5EA8"/>
    <w:rsid w:val="00FA5F05"/>
    <w:rsid w:val="00FA6122"/>
    <w:rsid w:val="00FA647D"/>
    <w:rsid w:val="00FA6973"/>
    <w:rsid w:val="00FA6B51"/>
    <w:rsid w:val="00FA7654"/>
    <w:rsid w:val="00FA794F"/>
    <w:rsid w:val="00FA7C72"/>
    <w:rsid w:val="00FB01A1"/>
    <w:rsid w:val="00FB036D"/>
    <w:rsid w:val="00FB0953"/>
    <w:rsid w:val="00FB0E13"/>
    <w:rsid w:val="00FB12D7"/>
    <w:rsid w:val="00FB1438"/>
    <w:rsid w:val="00FB14A7"/>
    <w:rsid w:val="00FB155A"/>
    <w:rsid w:val="00FB1C03"/>
    <w:rsid w:val="00FB1C16"/>
    <w:rsid w:val="00FB20E8"/>
    <w:rsid w:val="00FB238D"/>
    <w:rsid w:val="00FB269F"/>
    <w:rsid w:val="00FB27EE"/>
    <w:rsid w:val="00FB294A"/>
    <w:rsid w:val="00FB2CC3"/>
    <w:rsid w:val="00FB2CF4"/>
    <w:rsid w:val="00FB31BA"/>
    <w:rsid w:val="00FB38CE"/>
    <w:rsid w:val="00FB3907"/>
    <w:rsid w:val="00FB3923"/>
    <w:rsid w:val="00FB3970"/>
    <w:rsid w:val="00FB42AE"/>
    <w:rsid w:val="00FB4311"/>
    <w:rsid w:val="00FB44AD"/>
    <w:rsid w:val="00FB46D1"/>
    <w:rsid w:val="00FB4BF3"/>
    <w:rsid w:val="00FB5775"/>
    <w:rsid w:val="00FB5A04"/>
    <w:rsid w:val="00FB5E2A"/>
    <w:rsid w:val="00FB5F7B"/>
    <w:rsid w:val="00FB621D"/>
    <w:rsid w:val="00FB62B2"/>
    <w:rsid w:val="00FB698D"/>
    <w:rsid w:val="00FB6AD6"/>
    <w:rsid w:val="00FB6BB5"/>
    <w:rsid w:val="00FB6D83"/>
    <w:rsid w:val="00FB6D8D"/>
    <w:rsid w:val="00FB706D"/>
    <w:rsid w:val="00FB748F"/>
    <w:rsid w:val="00FB74C9"/>
    <w:rsid w:val="00FB751A"/>
    <w:rsid w:val="00FB764C"/>
    <w:rsid w:val="00FB7755"/>
    <w:rsid w:val="00FB7919"/>
    <w:rsid w:val="00FB79C0"/>
    <w:rsid w:val="00FB7A43"/>
    <w:rsid w:val="00FB7FC8"/>
    <w:rsid w:val="00FC00B9"/>
    <w:rsid w:val="00FC00F6"/>
    <w:rsid w:val="00FC030E"/>
    <w:rsid w:val="00FC057B"/>
    <w:rsid w:val="00FC16CE"/>
    <w:rsid w:val="00FC1803"/>
    <w:rsid w:val="00FC1841"/>
    <w:rsid w:val="00FC1A8D"/>
    <w:rsid w:val="00FC20AD"/>
    <w:rsid w:val="00FC20BC"/>
    <w:rsid w:val="00FC224C"/>
    <w:rsid w:val="00FC22EA"/>
    <w:rsid w:val="00FC2460"/>
    <w:rsid w:val="00FC266E"/>
    <w:rsid w:val="00FC26A8"/>
    <w:rsid w:val="00FC2929"/>
    <w:rsid w:val="00FC350C"/>
    <w:rsid w:val="00FC35E4"/>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49A"/>
    <w:rsid w:val="00FC696D"/>
    <w:rsid w:val="00FC6CC9"/>
    <w:rsid w:val="00FC6D0F"/>
    <w:rsid w:val="00FC721F"/>
    <w:rsid w:val="00FC73ED"/>
    <w:rsid w:val="00FC7409"/>
    <w:rsid w:val="00FC7465"/>
    <w:rsid w:val="00FC765B"/>
    <w:rsid w:val="00FC77DB"/>
    <w:rsid w:val="00FC7BA7"/>
    <w:rsid w:val="00FC7C36"/>
    <w:rsid w:val="00FC7D65"/>
    <w:rsid w:val="00FD0084"/>
    <w:rsid w:val="00FD027E"/>
    <w:rsid w:val="00FD0308"/>
    <w:rsid w:val="00FD03C6"/>
    <w:rsid w:val="00FD091C"/>
    <w:rsid w:val="00FD096B"/>
    <w:rsid w:val="00FD0AF8"/>
    <w:rsid w:val="00FD0D43"/>
    <w:rsid w:val="00FD0EBA"/>
    <w:rsid w:val="00FD11A1"/>
    <w:rsid w:val="00FD1473"/>
    <w:rsid w:val="00FD17D9"/>
    <w:rsid w:val="00FD1FB7"/>
    <w:rsid w:val="00FD226E"/>
    <w:rsid w:val="00FD23C3"/>
    <w:rsid w:val="00FD2578"/>
    <w:rsid w:val="00FD27FA"/>
    <w:rsid w:val="00FD29B0"/>
    <w:rsid w:val="00FD29B6"/>
    <w:rsid w:val="00FD2A01"/>
    <w:rsid w:val="00FD2B54"/>
    <w:rsid w:val="00FD320B"/>
    <w:rsid w:val="00FD3BE0"/>
    <w:rsid w:val="00FD3C42"/>
    <w:rsid w:val="00FD46A7"/>
    <w:rsid w:val="00FD4D09"/>
    <w:rsid w:val="00FD4DE3"/>
    <w:rsid w:val="00FD4F15"/>
    <w:rsid w:val="00FD5212"/>
    <w:rsid w:val="00FD5619"/>
    <w:rsid w:val="00FD5729"/>
    <w:rsid w:val="00FD5816"/>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D7D4F"/>
    <w:rsid w:val="00FE048F"/>
    <w:rsid w:val="00FE04B7"/>
    <w:rsid w:val="00FE05A4"/>
    <w:rsid w:val="00FE0C49"/>
    <w:rsid w:val="00FE0EB3"/>
    <w:rsid w:val="00FE143A"/>
    <w:rsid w:val="00FE15E2"/>
    <w:rsid w:val="00FE1747"/>
    <w:rsid w:val="00FE1A86"/>
    <w:rsid w:val="00FE1AEA"/>
    <w:rsid w:val="00FE2004"/>
    <w:rsid w:val="00FE255B"/>
    <w:rsid w:val="00FE276C"/>
    <w:rsid w:val="00FE355C"/>
    <w:rsid w:val="00FE363A"/>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D02"/>
    <w:rsid w:val="00FE5F6A"/>
    <w:rsid w:val="00FE6483"/>
    <w:rsid w:val="00FE6C84"/>
    <w:rsid w:val="00FE6CEE"/>
    <w:rsid w:val="00FE709E"/>
    <w:rsid w:val="00FE71D8"/>
    <w:rsid w:val="00FE7507"/>
    <w:rsid w:val="00FE7512"/>
    <w:rsid w:val="00FE7AE6"/>
    <w:rsid w:val="00FE7CBC"/>
    <w:rsid w:val="00FE7E73"/>
    <w:rsid w:val="00FE7ED4"/>
    <w:rsid w:val="00FE7F5E"/>
    <w:rsid w:val="00FF0150"/>
    <w:rsid w:val="00FF05C0"/>
    <w:rsid w:val="00FF07C7"/>
    <w:rsid w:val="00FF100B"/>
    <w:rsid w:val="00FF1187"/>
    <w:rsid w:val="00FF13BD"/>
    <w:rsid w:val="00FF1852"/>
    <w:rsid w:val="00FF19C2"/>
    <w:rsid w:val="00FF1F50"/>
    <w:rsid w:val="00FF1FEB"/>
    <w:rsid w:val="00FF2BD0"/>
    <w:rsid w:val="00FF385E"/>
    <w:rsid w:val="00FF3BEC"/>
    <w:rsid w:val="00FF3D63"/>
    <w:rsid w:val="00FF3E2A"/>
    <w:rsid w:val="00FF4CA1"/>
    <w:rsid w:val="00FF4CB8"/>
    <w:rsid w:val="00FF4FFD"/>
    <w:rsid w:val="00FF52CA"/>
    <w:rsid w:val="00FF52CF"/>
    <w:rsid w:val="00FF5350"/>
    <w:rsid w:val="00FF53BF"/>
    <w:rsid w:val="00FF5AFA"/>
    <w:rsid w:val="00FF6011"/>
    <w:rsid w:val="00FF63A5"/>
    <w:rsid w:val="00FF6ACB"/>
    <w:rsid w:val="00FF6AEB"/>
    <w:rsid w:val="00FF6B68"/>
    <w:rsid w:val="00FF6C28"/>
    <w:rsid w:val="00FF6CD7"/>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8206B"/>
    <w:pPr>
      <w:spacing w:after="120"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EC0B07"/>
    <w:pPr>
      <w:keepNext/>
      <w:numPr>
        <w:ilvl w:val="1"/>
        <w:numId w:val="5"/>
      </w:numPr>
      <w:spacing w:before="240" w:line="360" w:lineRule="auto"/>
      <w:outlineLvl w:val="1"/>
    </w:pPr>
    <w:rPr>
      <w:rFonts w:ascii="Arial" w:hAnsi="Arial"/>
      <w:color w:val="000000" w:themeColor="text1"/>
      <w:sz w:val="32"/>
      <w:lang w:eastAsia="ko-KR"/>
    </w:rPr>
  </w:style>
  <w:style w:type="paragraph" w:styleId="3">
    <w:name w:val="heading 3"/>
    <w:aliases w:val="Underrubrik2,H3,no break,Memo Heading 3"/>
    <w:basedOn w:val="a1"/>
    <w:next w:val="a1"/>
    <w:link w:val="3Char"/>
    <w:qFormat/>
    <w:rsid w:val="003F5AD3"/>
    <w:pPr>
      <w:keepNext/>
      <w:numPr>
        <w:ilvl w:val="2"/>
        <w:numId w:val="5"/>
      </w:numPr>
      <w:spacing w:before="240" w:after="60"/>
      <w:ind w:left="720"/>
      <w:outlineLvl w:val="2"/>
    </w:pPr>
    <w:rPr>
      <w:rFonts w:ascii="Arial" w:hAnsi="Arial"/>
      <w:sz w:val="28"/>
      <w:szCs w:val="24"/>
      <w:lang w:eastAsia="ko-KR"/>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link w:val="Char0"/>
    <w:uiPriority w:val="99"/>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1"/>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qFormat/>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2"/>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EC0B07"/>
    <w:rPr>
      <w:rFonts w:ascii="Arial" w:eastAsiaTheme="minorEastAsia" w:hAnsi="Arial"/>
      <w:color w:val="000000" w:themeColor="text1"/>
      <w:sz w:val="32"/>
    </w:rPr>
  </w:style>
  <w:style w:type="character" w:customStyle="1" w:styleId="3Char">
    <w:name w:val="제목 3 Char"/>
    <w:aliases w:val="Underrubrik2 Char,H3 Char,no break Char,Memo Heading 3 Char"/>
    <w:basedOn w:val="a2"/>
    <w:link w:val="3"/>
    <w:rsid w:val="003F5AD3"/>
    <w:rPr>
      <w:rFonts w:ascii="Arial" w:eastAsiaTheme="minorEastAsia" w:hAnsi="Arial"/>
      <w:sz w:val="28"/>
      <w:szCs w:val="24"/>
    </w:rPr>
  </w:style>
  <w:style w:type="character" w:customStyle="1" w:styleId="Char2">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7"/>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qFormat/>
    <w:rsid w:val="00124CA8"/>
    <w:rPr>
      <w:i/>
      <w:iCs/>
    </w:rPr>
  </w:style>
  <w:style w:type="character" w:styleId="afe">
    <w:name w:val="Strong"/>
    <w:basedOn w:val="a2"/>
    <w:uiPriority w:val="22"/>
    <w:qFormat/>
    <w:rsid w:val="00F5348E"/>
    <w:rPr>
      <w:b/>
      <w:bCs/>
    </w:rPr>
  </w:style>
  <w:style w:type="character" w:customStyle="1" w:styleId="apple-converted-space">
    <w:name w:val="apple-converted-space"/>
    <w:qFormat/>
    <w:rsid w:val="00E62DB3"/>
  </w:style>
  <w:style w:type="character" w:customStyle="1" w:styleId="0MaintextChar">
    <w:name w:val="0 Main text Char"/>
    <w:basedOn w:val="a2"/>
    <w:link w:val="0Maintext"/>
    <w:locked/>
    <w:rsid w:val="00A07DF7"/>
    <w:rPr>
      <w:rFonts w:ascii="Times New Roman" w:eastAsiaTheme="minorEastAsia" w:hAnsi="Times New Roman"/>
      <w:sz w:val="22"/>
    </w:rPr>
  </w:style>
  <w:style w:type="paragraph" w:customStyle="1" w:styleId="0Maintext">
    <w:name w:val="0 Main text"/>
    <w:basedOn w:val="a1"/>
    <w:link w:val="0MaintextChar"/>
    <w:qFormat/>
    <w:rsid w:val="00A07DF7"/>
    <w:rPr>
      <w:lang w:eastAsia="ko-KR"/>
    </w:rPr>
  </w:style>
  <w:style w:type="paragraph" w:customStyle="1" w:styleId="xmsonormal0">
    <w:name w:val="x_msonormal"/>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paragraph" w:customStyle="1" w:styleId="xmsolistparagraph">
    <w:name w:val="x_msolistparagraph"/>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character" w:customStyle="1" w:styleId="Char1">
    <w:name w:val="메모 텍스트 Char"/>
    <w:basedOn w:val="a2"/>
    <w:link w:val="af6"/>
    <w:qFormat/>
    <w:rsid w:val="00DD1DB7"/>
    <w:rPr>
      <w:rFonts w:ascii="Times New Roman" w:eastAsiaTheme="minorEastAsia" w:hAnsi="Times New Roman"/>
      <w:lang w:eastAsia="ja-JP"/>
    </w:rPr>
  </w:style>
  <w:style w:type="character" w:customStyle="1" w:styleId="Char0">
    <w:name w:val="바닥글 Char"/>
    <w:basedOn w:val="a2"/>
    <w:link w:val="ae"/>
    <w:uiPriority w:val="99"/>
    <w:rsid w:val="008D2C06"/>
    <w:rPr>
      <w:rFonts w:ascii="Times New Roman" w:eastAsiaTheme="minorEastAsia" w:hAnsi="Times New Roman"/>
      <w:sz w:val="22"/>
      <w:lang w:val="de-DE" w:eastAsia="ja-JP"/>
    </w:rPr>
  </w:style>
  <w:style w:type="character" w:customStyle="1" w:styleId="B1Zchn">
    <w:name w:val="B1 Zchn"/>
    <w:autoRedefine/>
    <w:qFormat/>
    <w:rsid w:val="006E7ED6"/>
    <w:rPr>
      <w:rFonts w:ascii="Times New Roman" w:eastAsia="SimSun" w:hAnsi="Times New Roman" w:cs="Times New Roman"/>
      <w:lang w:val="en-GB" w:eastAsia="en-US"/>
    </w:rPr>
  </w:style>
  <w:style w:type="character" w:customStyle="1" w:styleId="katex-mathml">
    <w:name w:val="katex-mathml"/>
    <w:basedOn w:val="a2"/>
    <w:rsid w:val="0038206B"/>
  </w:style>
  <w:style w:type="character" w:customStyle="1" w:styleId="mord">
    <w:name w:val="mord"/>
    <w:basedOn w:val="a2"/>
    <w:rsid w:val="0038206B"/>
  </w:style>
  <w:style w:type="character" w:customStyle="1" w:styleId="vlist-s">
    <w:name w:val="vlist-s"/>
    <w:basedOn w:val="a2"/>
    <w:rsid w:val="0038206B"/>
  </w:style>
  <w:style w:type="character" w:customStyle="1" w:styleId="mopen">
    <w:name w:val="mopen"/>
    <w:basedOn w:val="a2"/>
    <w:rsid w:val="0038206B"/>
  </w:style>
  <w:style w:type="character" w:customStyle="1" w:styleId="mclose">
    <w:name w:val="mclose"/>
    <w:basedOn w:val="a2"/>
    <w:rsid w:val="003820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57768270">
      <w:bodyDiv w:val="1"/>
      <w:marLeft w:val="0"/>
      <w:marRight w:val="0"/>
      <w:marTop w:val="0"/>
      <w:marBottom w:val="0"/>
      <w:divBdr>
        <w:top w:val="none" w:sz="0" w:space="0" w:color="auto"/>
        <w:left w:val="none" w:sz="0" w:space="0" w:color="auto"/>
        <w:bottom w:val="none" w:sz="0" w:space="0" w:color="auto"/>
        <w:right w:val="none" w:sz="0" w:space="0" w:color="auto"/>
      </w:divBdr>
      <w:divsChild>
        <w:div w:id="1402216981">
          <w:marLeft w:val="0"/>
          <w:marRight w:val="0"/>
          <w:marTop w:val="0"/>
          <w:marBottom w:val="0"/>
          <w:divBdr>
            <w:top w:val="none" w:sz="0" w:space="0" w:color="auto"/>
            <w:left w:val="none" w:sz="0" w:space="0" w:color="auto"/>
            <w:bottom w:val="none" w:sz="0" w:space="0" w:color="auto"/>
            <w:right w:val="none" w:sz="0" w:space="0" w:color="auto"/>
          </w:divBdr>
          <w:divsChild>
            <w:div w:id="392655372">
              <w:marLeft w:val="0"/>
              <w:marRight w:val="0"/>
              <w:marTop w:val="0"/>
              <w:marBottom w:val="0"/>
              <w:divBdr>
                <w:top w:val="none" w:sz="0" w:space="0" w:color="auto"/>
                <w:left w:val="none" w:sz="0" w:space="0" w:color="auto"/>
                <w:bottom w:val="none" w:sz="0" w:space="0" w:color="auto"/>
                <w:right w:val="none" w:sz="0" w:space="0" w:color="auto"/>
              </w:divBdr>
              <w:divsChild>
                <w:div w:id="497774757">
                  <w:marLeft w:val="0"/>
                  <w:marRight w:val="0"/>
                  <w:marTop w:val="0"/>
                  <w:marBottom w:val="0"/>
                  <w:divBdr>
                    <w:top w:val="none" w:sz="0" w:space="0" w:color="auto"/>
                    <w:left w:val="none" w:sz="0" w:space="0" w:color="auto"/>
                    <w:bottom w:val="none" w:sz="0" w:space="0" w:color="auto"/>
                    <w:right w:val="none" w:sz="0" w:space="0" w:color="auto"/>
                  </w:divBdr>
                  <w:divsChild>
                    <w:div w:id="1383554576">
                      <w:marLeft w:val="0"/>
                      <w:marRight w:val="0"/>
                      <w:marTop w:val="0"/>
                      <w:marBottom w:val="0"/>
                      <w:divBdr>
                        <w:top w:val="none" w:sz="0" w:space="0" w:color="auto"/>
                        <w:left w:val="none" w:sz="0" w:space="0" w:color="auto"/>
                        <w:bottom w:val="none" w:sz="0" w:space="0" w:color="auto"/>
                        <w:right w:val="none" w:sz="0" w:space="0" w:color="auto"/>
                      </w:divBdr>
                      <w:divsChild>
                        <w:div w:id="171144929">
                          <w:marLeft w:val="0"/>
                          <w:marRight w:val="0"/>
                          <w:marTop w:val="0"/>
                          <w:marBottom w:val="0"/>
                          <w:divBdr>
                            <w:top w:val="none" w:sz="0" w:space="0" w:color="auto"/>
                            <w:left w:val="none" w:sz="0" w:space="0" w:color="auto"/>
                            <w:bottom w:val="none" w:sz="0" w:space="0" w:color="auto"/>
                            <w:right w:val="none" w:sz="0" w:space="0" w:color="auto"/>
                          </w:divBdr>
                          <w:divsChild>
                            <w:div w:id="2687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85192">
      <w:bodyDiv w:val="1"/>
      <w:marLeft w:val="0"/>
      <w:marRight w:val="0"/>
      <w:marTop w:val="0"/>
      <w:marBottom w:val="0"/>
      <w:divBdr>
        <w:top w:val="none" w:sz="0" w:space="0" w:color="auto"/>
        <w:left w:val="none" w:sz="0" w:space="0" w:color="auto"/>
        <w:bottom w:val="none" w:sz="0" w:space="0" w:color="auto"/>
        <w:right w:val="none" w:sz="0" w:space="0" w:color="auto"/>
      </w:divBdr>
      <w:divsChild>
        <w:div w:id="787503825">
          <w:marLeft w:val="547"/>
          <w:marRight w:val="0"/>
          <w:marTop w:val="0"/>
          <w:marBottom w:val="0"/>
          <w:divBdr>
            <w:top w:val="none" w:sz="0" w:space="0" w:color="auto"/>
            <w:left w:val="none" w:sz="0" w:space="0" w:color="auto"/>
            <w:bottom w:val="none" w:sz="0" w:space="0" w:color="auto"/>
            <w:right w:val="none" w:sz="0" w:space="0" w:color="auto"/>
          </w:divBdr>
        </w:div>
        <w:div w:id="1859655498">
          <w:marLeft w:val="547"/>
          <w:marRight w:val="0"/>
          <w:marTop w:val="0"/>
          <w:marBottom w:val="0"/>
          <w:divBdr>
            <w:top w:val="none" w:sz="0" w:space="0" w:color="auto"/>
            <w:left w:val="none" w:sz="0" w:space="0" w:color="auto"/>
            <w:bottom w:val="none" w:sz="0" w:space="0" w:color="auto"/>
            <w:right w:val="none" w:sz="0" w:space="0" w:color="auto"/>
          </w:divBdr>
        </w:div>
      </w:divsChild>
    </w:div>
    <w:div w:id="162555082">
      <w:bodyDiv w:val="1"/>
      <w:marLeft w:val="0"/>
      <w:marRight w:val="0"/>
      <w:marTop w:val="0"/>
      <w:marBottom w:val="0"/>
      <w:divBdr>
        <w:top w:val="none" w:sz="0" w:space="0" w:color="auto"/>
        <w:left w:val="none" w:sz="0" w:space="0" w:color="auto"/>
        <w:bottom w:val="none" w:sz="0" w:space="0" w:color="auto"/>
        <w:right w:val="none" w:sz="0" w:space="0" w:color="auto"/>
      </w:divBdr>
      <w:divsChild>
        <w:div w:id="1815023073">
          <w:marLeft w:val="1080"/>
          <w:marRight w:val="0"/>
          <w:marTop w:val="10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096437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3205">
      <w:bodyDiv w:val="1"/>
      <w:marLeft w:val="0"/>
      <w:marRight w:val="0"/>
      <w:marTop w:val="0"/>
      <w:marBottom w:val="0"/>
      <w:divBdr>
        <w:top w:val="none" w:sz="0" w:space="0" w:color="auto"/>
        <w:left w:val="none" w:sz="0" w:space="0" w:color="auto"/>
        <w:bottom w:val="none" w:sz="0" w:space="0" w:color="auto"/>
        <w:right w:val="none" w:sz="0" w:space="0" w:color="auto"/>
      </w:divBdr>
      <w:divsChild>
        <w:div w:id="303119855">
          <w:marLeft w:val="547"/>
          <w:marRight w:val="0"/>
          <w:marTop w:val="0"/>
          <w:marBottom w:val="0"/>
          <w:divBdr>
            <w:top w:val="none" w:sz="0" w:space="0" w:color="auto"/>
            <w:left w:val="none" w:sz="0" w:space="0" w:color="auto"/>
            <w:bottom w:val="none" w:sz="0" w:space="0" w:color="auto"/>
            <w:right w:val="none" w:sz="0" w:space="0" w:color="auto"/>
          </w:divBdr>
        </w:div>
      </w:divsChild>
    </w:div>
    <w:div w:id="401801750">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1945046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885486">
      <w:bodyDiv w:val="1"/>
      <w:marLeft w:val="0"/>
      <w:marRight w:val="0"/>
      <w:marTop w:val="0"/>
      <w:marBottom w:val="0"/>
      <w:divBdr>
        <w:top w:val="none" w:sz="0" w:space="0" w:color="auto"/>
        <w:left w:val="none" w:sz="0" w:space="0" w:color="auto"/>
        <w:bottom w:val="none" w:sz="0" w:space="0" w:color="auto"/>
        <w:right w:val="none" w:sz="0" w:space="0" w:color="auto"/>
      </w:divBdr>
      <w:divsChild>
        <w:div w:id="860781484">
          <w:marLeft w:val="547"/>
          <w:marRight w:val="0"/>
          <w:marTop w:val="0"/>
          <w:marBottom w:val="0"/>
          <w:divBdr>
            <w:top w:val="none" w:sz="0" w:space="0" w:color="auto"/>
            <w:left w:val="none" w:sz="0" w:space="0" w:color="auto"/>
            <w:bottom w:val="none" w:sz="0" w:space="0" w:color="auto"/>
            <w:right w:val="none" w:sz="0" w:space="0" w:color="auto"/>
          </w:divBdr>
        </w:div>
        <w:div w:id="1130904024">
          <w:marLeft w:val="547"/>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478687">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27902132">
      <w:bodyDiv w:val="1"/>
      <w:marLeft w:val="0"/>
      <w:marRight w:val="0"/>
      <w:marTop w:val="0"/>
      <w:marBottom w:val="0"/>
      <w:divBdr>
        <w:top w:val="none" w:sz="0" w:space="0" w:color="auto"/>
        <w:left w:val="none" w:sz="0" w:space="0" w:color="auto"/>
        <w:bottom w:val="none" w:sz="0" w:space="0" w:color="auto"/>
        <w:right w:val="none" w:sz="0" w:space="0" w:color="auto"/>
      </w:divBdr>
    </w:div>
    <w:div w:id="635912604">
      <w:bodyDiv w:val="1"/>
      <w:marLeft w:val="0"/>
      <w:marRight w:val="0"/>
      <w:marTop w:val="0"/>
      <w:marBottom w:val="0"/>
      <w:divBdr>
        <w:top w:val="none" w:sz="0" w:space="0" w:color="auto"/>
        <w:left w:val="none" w:sz="0" w:space="0" w:color="auto"/>
        <w:bottom w:val="none" w:sz="0" w:space="0" w:color="auto"/>
        <w:right w:val="none" w:sz="0" w:space="0" w:color="auto"/>
      </w:divBdr>
      <w:divsChild>
        <w:div w:id="1011645109">
          <w:marLeft w:val="547"/>
          <w:marRight w:val="0"/>
          <w:marTop w:val="0"/>
          <w:marBottom w:val="0"/>
          <w:divBdr>
            <w:top w:val="none" w:sz="0" w:space="0" w:color="auto"/>
            <w:left w:val="none" w:sz="0" w:space="0" w:color="auto"/>
            <w:bottom w:val="none" w:sz="0" w:space="0" w:color="auto"/>
            <w:right w:val="none" w:sz="0" w:space="0" w:color="auto"/>
          </w:divBdr>
        </w:div>
      </w:divsChild>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1907880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0924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872926">
      <w:bodyDiv w:val="1"/>
      <w:marLeft w:val="0"/>
      <w:marRight w:val="0"/>
      <w:marTop w:val="0"/>
      <w:marBottom w:val="0"/>
      <w:divBdr>
        <w:top w:val="none" w:sz="0" w:space="0" w:color="auto"/>
        <w:left w:val="none" w:sz="0" w:space="0" w:color="auto"/>
        <w:bottom w:val="none" w:sz="0" w:space="0" w:color="auto"/>
        <w:right w:val="none" w:sz="0" w:space="0" w:color="auto"/>
      </w:divBdr>
    </w:div>
    <w:div w:id="127605732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788456">
      <w:bodyDiv w:val="1"/>
      <w:marLeft w:val="0"/>
      <w:marRight w:val="0"/>
      <w:marTop w:val="0"/>
      <w:marBottom w:val="0"/>
      <w:divBdr>
        <w:top w:val="none" w:sz="0" w:space="0" w:color="auto"/>
        <w:left w:val="none" w:sz="0" w:space="0" w:color="auto"/>
        <w:bottom w:val="none" w:sz="0" w:space="0" w:color="auto"/>
        <w:right w:val="none" w:sz="0" w:space="0" w:color="auto"/>
      </w:divBdr>
      <w:divsChild>
        <w:div w:id="1548374371">
          <w:marLeft w:val="547"/>
          <w:marRight w:val="0"/>
          <w:marTop w:val="0"/>
          <w:marBottom w:val="0"/>
          <w:divBdr>
            <w:top w:val="none" w:sz="0" w:space="0" w:color="auto"/>
            <w:left w:val="none" w:sz="0" w:space="0" w:color="auto"/>
            <w:bottom w:val="none" w:sz="0" w:space="0" w:color="auto"/>
            <w:right w:val="none" w:sz="0" w:space="0" w:color="auto"/>
          </w:divBdr>
        </w:div>
        <w:div w:id="863203325">
          <w:marLeft w:val="1166"/>
          <w:marRight w:val="0"/>
          <w:marTop w:val="0"/>
          <w:marBottom w:val="0"/>
          <w:divBdr>
            <w:top w:val="none" w:sz="0" w:space="0" w:color="auto"/>
            <w:left w:val="none" w:sz="0" w:space="0" w:color="auto"/>
            <w:bottom w:val="none" w:sz="0" w:space="0" w:color="auto"/>
            <w:right w:val="none" w:sz="0" w:space="0" w:color="auto"/>
          </w:divBdr>
        </w:div>
        <w:div w:id="614563299">
          <w:marLeft w:val="1166"/>
          <w:marRight w:val="0"/>
          <w:marTop w:val="0"/>
          <w:marBottom w:val="0"/>
          <w:divBdr>
            <w:top w:val="none" w:sz="0" w:space="0" w:color="auto"/>
            <w:left w:val="none" w:sz="0" w:space="0" w:color="auto"/>
            <w:bottom w:val="none" w:sz="0" w:space="0" w:color="auto"/>
            <w:right w:val="none" w:sz="0" w:space="0" w:color="auto"/>
          </w:divBdr>
        </w:div>
        <w:div w:id="662587528">
          <w:marLeft w:val="547"/>
          <w:marRight w:val="0"/>
          <w:marTop w:val="0"/>
          <w:marBottom w:val="0"/>
          <w:divBdr>
            <w:top w:val="none" w:sz="0" w:space="0" w:color="auto"/>
            <w:left w:val="none" w:sz="0" w:space="0" w:color="auto"/>
            <w:bottom w:val="none" w:sz="0" w:space="0" w:color="auto"/>
            <w:right w:val="none" w:sz="0" w:space="0" w:color="auto"/>
          </w:divBdr>
        </w:div>
        <w:div w:id="259337565">
          <w:marLeft w:val="547"/>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7730453">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38410481">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128552">
      <w:bodyDiv w:val="1"/>
      <w:marLeft w:val="0"/>
      <w:marRight w:val="0"/>
      <w:marTop w:val="0"/>
      <w:marBottom w:val="0"/>
      <w:divBdr>
        <w:top w:val="none" w:sz="0" w:space="0" w:color="auto"/>
        <w:left w:val="none" w:sz="0" w:space="0" w:color="auto"/>
        <w:bottom w:val="none" w:sz="0" w:space="0" w:color="auto"/>
        <w:right w:val="none" w:sz="0" w:space="0" w:color="auto"/>
      </w:divBdr>
    </w:div>
    <w:div w:id="151121688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686125">
      <w:bodyDiv w:val="1"/>
      <w:marLeft w:val="0"/>
      <w:marRight w:val="0"/>
      <w:marTop w:val="0"/>
      <w:marBottom w:val="0"/>
      <w:divBdr>
        <w:top w:val="none" w:sz="0" w:space="0" w:color="auto"/>
        <w:left w:val="none" w:sz="0" w:space="0" w:color="auto"/>
        <w:bottom w:val="none" w:sz="0" w:space="0" w:color="auto"/>
        <w:right w:val="none" w:sz="0" w:space="0" w:color="auto"/>
      </w:divBdr>
    </w:div>
    <w:div w:id="1812554421">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662613">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9773883">
      <w:bodyDiv w:val="1"/>
      <w:marLeft w:val="0"/>
      <w:marRight w:val="0"/>
      <w:marTop w:val="0"/>
      <w:marBottom w:val="0"/>
      <w:divBdr>
        <w:top w:val="none" w:sz="0" w:space="0" w:color="auto"/>
        <w:left w:val="none" w:sz="0" w:space="0" w:color="auto"/>
        <w:bottom w:val="none" w:sz="0" w:space="0" w:color="auto"/>
        <w:right w:val="none" w:sz="0" w:space="0" w:color="auto"/>
      </w:divBdr>
      <w:divsChild>
        <w:div w:id="1932007337">
          <w:marLeft w:val="547"/>
          <w:marRight w:val="0"/>
          <w:marTop w:val="30"/>
          <w:marBottom w:val="0"/>
          <w:divBdr>
            <w:top w:val="none" w:sz="0" w:space="0" w:color="auto"/>
            <w:left w:val="none" w:sz="0" w:space="0" w:color="auto"/>
            <w:bottom w:val="none" w:sz="0" w:space="0" w:color="auto"/>
            <w:right w:val="none" w:sz="0" w:space="0" w:color="auto"/>
          </w:divBdr>
        </w:div>
        <w:div w:id="1690254403">
          <w:marLeft w:val="547"/>
          <w:marRight w:val="0"/>
          <w:marTop w:val="3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20028605">
      <w:bodyDiv w:val="1"/>
      <w:marLeft w:val="0"/>
      <w:marRight w:val="0"/>
      <w:marTop w:val="0"/>
      <w:marBottom w:val="0"/>
      <w:divBdr>
        <w:top w:val="none" w:sz="0" w:space="0" w:color="auto"/>
        <w:left w:val="none" w:sz="0" w:space="0" w:color="auto"/>
        <w:bottom w:val="none" w:sz="0" w:space="0" w:color="auto"/>
        <w:right w:val="none" w:sz="0" w:space="0" w:color="auto"/>
      </w:divBdr>
      <w:divsChild>
        <w:div w:id="1214349037">
          <w:marLeft w:val="547"/>
          <w:marRight w:val="0"/>
          <w:marTop w:val="0"/>
          <w:marBottom w:val="0"/>
          <w:divBdr>
            <w:top w:val="none" w:sz="0" w:space="0" w:color="auto"/>
            <w:left w:val="none" w:sz="0" w:space="0" w:color="auto"/>
            <w:bottom w:val="none" w:sz="0" w:space="0" w:color="auto"/>
            <w:right w:val="none" w:sz="0" w:space="0" w:color="auto"/>
          </w:divBdr>
        </w:div>
        <w:div w:id="1704398446">
          <w:marLeft w:val="1166"/>
          <w:marRight w:val="0"/>
          <w:marTop w:val="0"/>
          <w:marBottom w:val="0"/>
          <w:divBdr>
            <w:top w:val="none" w:sz="0" w:space="0" w:color="auto"/>
            <w:left w:val="none" w:sz="0" w:space="0" w:color="auto"/>
            <w:bottom w:val="none" w:sz="0" w:space="0" w:color="auto"/>
            <w:right w:val="none" w:sz="0" w:space="0" w:color="auto"/>
          </w:divBdr>
        </w:div>
        <w:div w:id="872811802">
          <w:marLeft w:val="1166"/>
          <w:marRight w:val="0"/>
          <w:marTop w:val="0"/>
          <w:marBottom w:val="0"/>
          <w:divBdr>
            <w:top w:val="none" w:sz="0" w:space="0" w:color="auto"/>
            <w:left w:val="none" w:sz="0" w:space="0" w:color="auto"/>
            <w:bottom w:val="none" w:sz="0" w:space="0" w:color="auto"/>
            <w:right w:val="none" w:sz="0" w:space="0" w:color="auto"/>
          </w:divBdr>
        </w:div>
        <w:div w:id="1341201112">
          <w:marLeft w:val="547"/>
          <w:marRight w:val="0"/>
          <w:marTop w:val="0"/>
          <w:marBottom w:val="0"/>
          <w:divBdr>
            <w:top w:val="none" w:sz="0" w:space="0" w:color="auto"/>
            <w:left w:val="none" w:sz="0" w:space="0" w:color="auto"/>
            <w:bottom w:val="none" w:sz="0" w:space="0" w:color="auto"/>
            <w:right w:val="none" w:sz="0" w:space="0" w:color="auto"/>
          </w:divBdr>
        </w:div>
        <w:div w:id="1981958766">
          <w:marLeft w:val="547"/>
          <w:marRight w:val="0"/>
          <w:marTop w:val="0"/>
          <w:marBottom w:val="0"/>
          <w:divBdr>
            <w:top w:val="none" w:sz="0" w:space="0" w:color="auto"/>
            <w:left w:val="none" w:sz="0" w:space="0" w:color="auto"/>
            <w:bottom w:val="none" w:sz="0" w:space="0" w:color="auto"/>
            <w:right w:val="none" w:sz="0" w:space="0" w:color="auto"/>
          </w:divBdr>
        </w:div>
      </w:divsChild>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4485D5-5389-46BD-8195-9CF48B42A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13455</TotalTime>
  <Pages>9</Pages>
  <Words>3104</Words>
  <Characters>17136</Characters>
  <Application>Microsoft Office Word</Application>
  <DocSecurity>0</DocSecurity>
  <Lines>280</Lines>
  <Paragraphs>129</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20111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Junhyeong</cp:lastModifiedBy>
  <cp:revision>1457</cp:revision>
  <cp:lastPrinted>2023-09-26T04:45:00Z</cp:lastPrinted>
  <dcterms:created xsi:type="dcterms:W3CDTF">2021-09-29T13:39:00Z</dcterms:created>
  <dcterms:modified xsi:type="dcterms:W3CDTF">2025-02-07T13:37:00Z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f2f852a0d95b7d222ea98a2c6f3c2e7575bc3090a2e0a54ed26c632f4ab3e07a</vt:lpwstr>
  </property>
</Properties>
</file>